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1BA6" w14:textId="77777777" w:rsidR="00E90F27" w:rsidRPr="00F93C18" w:rsidRDefault="00E90F27" w:rsidP="00E90F27">
      <w:pPr>
        <w:spacing w:after="0"/>
        <w:rPr>
          <w:rFonts w:ascii="Goudy Old Style" w:hAnsi="Goudy Old Style" w:cs="Arial"/>
          <w:vanish/>
        </w:rPr>
      </w:pPr>
    </w:p>
    <w:p w14:paraId="78F1634D" w14:textId="77777777" w:rsidR="001C3B91" w:rsidRPr="00F93C18" w:rsidRDefault="001C3B91" w:rsidP="001C3B91">
      <w:pPr>
        <w:rPr>
          <w:rFonts w:ascii="Goudy Old Style" w:hAnsi="Goudy Old Style" w:cs="Arial"/>
        </w:rPr>
      </w:pPr>
    </w:p>
    <w:p w14:paraId="3AC005D5" w14:textId="58E9A56A" w:rsidR="00A17E34" w:rsidRPr="00F93C18" w:rsidRDefault="00C33169" w:rsidP="00A17E34">
      <w:pPr>
        <w:spacing w:after="0" w:line="240" w:lineRule="auto"/>
        <w:jc w:val="center"/>
        <w:rPr>
          <w:rFonts w:ascii="Goudy Old Style" w:hAnsi="Goudy Old Style" w:cs="Arial"/>
          <w:b/>
          <w:sz w:val="36"/>
          <w:szCs w:val="36"/>
          <w:lang w:val="es-CO"/>
        </w:rPr>
      </w:pPr>
      <w:r>
        <w:rPr>
          <w:rFonts w:ascii="Goudy Old Style" w:hAnsi="Goudy Old Style" w:cs="Arial"/>
          <w:b/>
          <w:sz w:val="36"/>
          <w:szCs w:val="36"/>
          <w:lang w:val="es-CO"/>
        </w:rPr>
        <w:t>“</w:t>
      </w:r>
      <w:r w:rsidR="00A17E34" w:rsidRPr="00F93C18">
        <w:rPr>
          <w:rFonts w:ascii="Goudy Old Style" w:hAnsi="Goudy Old Style" w:cs="Arial"/>
          <w:b/>
          <w:sz w:val="36"/>
          <w:szCs w:val="36"/>
          <w:lang w:val="es-CO"/>
        </w:rPr>
        <w:t>PLAN INSTITUCIONAL DE CAPACITACIÓN</w:t>
      </w:r>
      <w:r>
        <w:rPr>
          <w:rFonts w:ascii="Goudy Old Style" w:hAnsi="Goudy Old Style" w:cs="Arial"/>
          <w:b/>
          <w:sz w:val="36"/>
          <w:szCs w:val="36"/>
          <w:lang w:val="es-CO"/>
        </w:rPr>
        <w:t>”</w:t>
      </w:r>
    </w:p>
    <w:p w14:paraId="31C2463A" w14:textId="6B43A745" w:rsidR="00AB06DF" w:rsidRDefault="00AB06DF" w:rsidP="005934DD">
      <w:pPr>
        <w:spacing w:after="0" w:line="240" w:lineRule="auto"/>
        <w:jc w:val="center"/>
        <w:rPr>
          <w:rFonts w:ascii="Goudy Old Style" w:hAnsi="Goudy Old Style" w:cs="Arial"/>
          <w:b/>
          <w:sz w:val="36"/>
          <w:szCs w:val="36"/>
          <w:lang w:val="es-CO"/>
        </w:rPr>
      </w:pPr>
    </w:p>
    <w:p w14:paraId="1D74DFE1" w14:textId="77777777" w:rsidR="00FD0C02" w:rsidRPr="00F93C18" w:rsidRDefault="00FD0C02" w:rsidP="005934DD">
      <w:pPr>
        <w:spacing w:after="0" w:line="240" w:lineRule="auto"/>
        <w:jc w:val="center"/>
        <w:rPr>
          <w:rFonts w:ascii="Goudy Old Style" w:hAnsi="Goudy Old Style" w:cs="Arial"/>
          <w:b/>
          <w:sz w:val="36"/>
          <w:szCs w:val="36"/>
          <w:lang w:val="es-CO"/>
        </w:rPr>
      </w:pPr>
    </w:p>
    <w:p w14:paraId="7226B914" w14:textId="52972781" w:rsidR="00F93C18" w:rsidRPr="00F93C18" w:rsidRDefault="00F93C18" w:rsidP="005934DD">
      <w:pPr>
        <w:spacing w:after="0" w:line="240" w:lineRule="auto"/>
        <w:jc w:val="center"/>
        <w:rPr>
          <w:rFonts w:ascii="Goudy Old Style" w:hAnsi="Goudy Old Style" w:cs="Arial"/>
          <w:b/>
          <w:sz w:val="36"/>
          <w:szCs w:val="36"/>
          <w:lang w:val="es-CO"/>
        </w:rPr>
      </w:pPr>
    </w:p>
    <w:p w14:paraId="0BD367CB" w14:textId="044761E2" w:rsidR="00F93C18" w:rsidRDefault="00F93C18" w:rsidP="005934DD">
      <w:pPr>
        <w:spacing w:after="0" w:line="240" w:lineRule="auto"/>
        <w:jc w:val="center"/>
        <w:rPr>
          <w:rFonts w:ascii="Goudy Old Style" w:hAnsi="Goudy Old Style" w:cs="Arial"/>
          <w:b/>
          <w:sz w:val="36"/>
          <w:szCs w:val="36"/>
          <w:lang w:val="es-CO"/>
        </w:rPr>
      </w:pPr>
    </w:p>
    <w:p w14:paraId="4182C5A9" w14:textId="77777777" w:rsidR="00FD0C02" w:rsidRPr="00F93C18" w:rsidRDefault="00FD0C02" w:rsidP="005934DD">
      <w:pPr>
        <w:spacing w:after="0" w:line="240" w:lineRule="auto"/>
        <w:jc w:val="center"/>
        <w:rPr>
          <w:rFonts w:ascii="Goudy Old Style" w:hAnsi="Goudy Old Style" w:cs="Arial"/>
          <w:b/>
          <w:sz w:val="36"/>
          <w:szCs w:val="36"/>
          <w:lang w:val="es-CO"/>
        </w:rPr>
      </w:pPr>
    </w:p>
    <w:p w14:paraId="1501A2A6" w14:textId="1967D94C" w:rsidR="00F93C18" w:rsidRDefault="00F93C18" w:rsidP="005934DD">
      <w:pPr>
        <w:spacing w:after="0" w:line="240" w:lineRule="auto"/>
        <w:jc w:val="center"/>
        <w:rPr>
          <w:rFonts w:ascii="Goudy Old Style" w:hAnsi="Goudy Old Style" w:cs="Arial"/>
          <w:b/>
          <w:sz w:val="36"/>
          <w:szCs w:val="36"/>
          <w:lang w:val="es-CO"/>
        </w:rPr>
      </w:pPr>
    </w:p>
    <w:p w14:paraId="4007F30E" w14:textId="0C042DA4" w:rsidR="00605BA9" w:rsidRDefault="00605BA9" w:rsidP="005934DD">
      <w:pPr>
        <w:spacing w:after="0" w:line="240" w:lineRule="auto"/>
        <w:jc w:val="center"/>
        <w:rPr>
          <w:rFonts w:ascii="Goudy Old Style" w:hAnsi="Goudy Old Style" w:cs="Arial"/>
          <w:b/>
          <w:sz w:val="36"/>
          <w:szCs w:val="36"/>
          <w:lang w:val="es-CO"/>
        </w:rPr>
      </w:pPr>
    </w:p>
    <w:p w14:paraId="17579FFB" w14:textId="77777777" w:rsidR="00605BA9" w:rsidRPr="00F93C18" w:rsidRDefault="00605BA9" w:rsidP="005934DD">
      <w:pPr>
        <w:spacing w:after="0" w:line="240" w:lineRule="auto"/>
        <w:jc w:val="center"/>
        <w:rPr>
          <w:rFonts w:ascii="Goudy Old Style" w:hAnsi="Goudy Old Style" w:cs="Arial"/>
          <w:b/>
          <w:sz w:val="36"/>
          <w:szCs w:val="36"/>
          <w:lang w:val="es-CO"/>
        </w:rPr>
      </w:pPr>
    </w:p>
    <w:p w14:paraId="050CFD2F" w14:textId="77777777" w:rsidR="00AB06DF" w:rsidRPr="00F93C18" w:rsidRDefault="00AB06DF" w:rsidP="005934DD">
      <w:pPr>
        <w:spacing w:after="0" w:line="240" w:lineRule="auto"/>
        <w:jc w:val="center"/>
        <w:rPr>
          <w:rFonts w:ascii="Goudy Old Style" w:hAnsi="Goudy Old Style" w:cs="Arial"/>
          <w:b/>
          <w:sz w:val="36"/>
          <w:szCs w:val="36"/>
          <w:lang w:val="es-CO"/>
        </w:rPr>
      </w:pPr>
    </w:p>
    <w:p w14:paraId="5E59ACF1" w14:textId="77777777" w:rsidR="00AB06DF" w:rsidRPr="00F93C18" w:rsidRDefault="00AB06DF" w:rsidP="005934DD">
      <w:pPr>
        <w:spacing w:after="0" w:line="240" w:lineRule="auto"/>
        <w:jc w:val="center"/>
        <w:rPr>
          <w:rFonts w:ascii="Goudy Old Style" w:hAnsi="Goudy Old Style" w:cs="Arial"/>
          <w:b/>
          <w:sz w:val="36"/>
          <w:szCs w:val="36"/>
          <w:lang w:val="es-CO"/>
        </w:rPr>
      </w:pPr>
    </w:p>
    <w:p w14:paraId="314C9496" w14:textId="3B9E18DF" w:rsidR="001C3B91" w:rsidRPr="00F93C18" w:rsidRDefault="005934DD" w:rsidP="005934DD">
      <w:pPr>
        <w:spacing w:after="0" w:line="240" w:lineRule="auto"/>
        <w:jc w:val="center"/>
        <w:rPr>
          <w:rFonts w:ascii="Goudy Old Style" w:hAnsi="Goudy Old Style" w:cs="Arial"/>
          <w:b/>
          <w:sz w:val="36"/>
          <w:szCs w:val="36"/>
          <w:lang w:val="es-CO"/>
        </w:rPr>
      </w:pPr>
      <w:r w:rsidRPr="00F93C18">
        <w:rPr>
          <w:rFonts w:ascii="Goudy Old Style" w:hAnsi="Goudy Old Style" w:cs="Arial"/>
          <w:b/>
          <w:sz w:val="36"/>
          <w:szCs w:val="36"/>
          <w:lang w:val="es-CO"/>
        </w:rPr>
        <w:t>EL INSTITUTO DEPARTAMENTAL DEL DEPORTE, LA EDUCACIÓN FÍSICA, LA RECREACIÓN Y APROVECHAMIENTO DEL TIEMPO LIBRE DEL HUILA</w:t>
      </w:r>
      <w:r w:rsidR="00614FCA">
        <w:rPr>
          <w:rFonts w:ascii="Goudy Old Style" w:hAnsi="Goudy Old Style" w:cs="Arial"/>
          <w:b/>
          <w:sz w:val="36"/>
          <w:szCs w:val="36"/>
          <w:lang w:val="es-CO"/>
        </w:rPr>
        <w:t xml:space="preserve"> </w:t>
      </w:r>
      <w:r w:rsidRPr="00F93C18">
        <w:rPr>
          <w:rFonts w:ascii="Goudy Old Style" w:hAnsi="Goudy Old Style" w:cs="Arial"/>
          <w:b/>
          <w:sz w:val="36"/>
          <w:szCs w:val="36"/>
          <w:lang w:val="es-CO"/>
        </w:rPr>
        <w:t>- INDERHUILA</w:t>
      </w:r>
      <w:r w:rsidR="008D5E3A" w:rsidRPr="00F93C18">
        <w:rPr>
          <w:rFonts w:ascii="Goudy Old Style" w:hAnsi="Goudy Old Style" w:cs="Arial"/>
          <w:b/>
          <w:sz w:val="36"/>
          <w:szCs w:val="36"/>
          <w:lang w:val="es-CO"/>
        </w:rPr>
        <w:t xml:space="preserve"> </w:t>
      </w:r>
    </w:p>
    <w:p w14:paraId="61ECFBB5" w14:textId="17A12AE4" w:rsidR="005934DD" w:rsidRDefault="005934DD" w:rsidP="005934DD">
      <w:pPr>
        <w:spacing w:after="0" w:line="240" w:lineRule="auto"/>
        <w:jc w:val="center"/>
        <w:rPr>
          <w:rFonts w:ascii="Goudy Old Style" w:hAnsi="Goudy Old Style" w:cs="Arial"/>
          <w:b/>
          <w:sz w:val="36"/>
          <w:szCs w:val="36"/>
          <w:lang w:val="es-CO"/>
        </w:rPr>
      </w:pPr>
    </w:p>
    <w:p w14:paraId="1CF723FA" w14:textId="77777777" w:rsidR="00605BA9" w:rsidRPr="00F93C18" w:rsidRDefault="00605BA9" w:rsidP="005934DD">
      <w:pPr>
        <w:spacing w:after="0" w:line="240" w:lineRule="auto"/>
        <w:jc w:val="center"/>
        <w:rPr>
          <w:rFonts w:ascii="Goudy Old Style" w:hAnsi="Goudy Old Style" w:cs="Arial"/>
          <w:b/>
          <w:sz w:val="36"/>
          <w:szCs w:val="36"/>
          <w:lang w:val="es-CO"/>
        </w:rPr>
      </w:pPr>
    </w:p>
    <w:p w14:paraId="5B8137F4" w14:textId="77777777" w:rsidR="005934DD" w:rsidRPr="00F93C18" w:rsidRDefault="005934DD" w:rsidP="005934DD">
      <w:pPr>
        <w:spacing w:after="0" w:line="240" w:lineRule="auto"/>
        <w:jc w:val="center"/>
        <w:rPr>
          <w:rFonts w:ascii="Goudy Old Style" w:hAnsi="Goudy Old Style" w:cs="Arial"/>
          <w:b/>
          <w:sz w:val="36"/>
          <w:szCs w:val="36"/>
          <w:lang w:val="es-CO"/>
        </w:rPr>
      </w:pPr>
    </w:p>
    <w:p w14:paraId="074C6662" w14:textId="77777777" w:rsidR="005934DD" w:rsidRPr="00F93C18" w:rsidRDefault="005934DD" w:rsidP="005934DD">
      <w:pPr>
        <w:spacing w:after="0" w:line="240" w:lineRule="auto"/>
        <w:jc w:val="center"/>
        <w:rPr>
          <w:rFonts w:ascii="Goudy Old Style" w:hAnsi="Goudy Old Style" w:cs="Arial"/>
          <w:b/>
          <w:sz w:val="36"/>
          <w:szCs w:val="36"/>
          <w:lang w:val="es-CO"/>
        </w:rPr>
      </w:pPr>
    </w:p>
    <w:p w14:paraId="19006FCE" w14:textId="27BD7E1A" w:rsidR="005934DD" w:rsidRDefault="005934DD" w:rsidP="005934DD">
      <w:pPr>
        <w:spacing w:after="0" w:line="240" w:lineRule="auto"/>
        <w:jc w:val="center"/>
        <w:rPr>
          <w:rFonts w:ascii="Goudy Old Style" w:hAnsi="Goudy Old Style" w:cs="Arial"/>
          <w:b/>
          <w:sz w:val="36"/>
          <w:szCs w:val="36"/>
          <w:lang w:val="es-CO"/>
        </w:rPr>
      </w:pPr>
    </w:p>
    <w:p w14:paraId="2B9B6A3D" w14:textId="77777777" w:rsidR="00FD0C02" w:rsidRPr="00F93C18" w:rsidRDefault="00FD0C02" w:rsidP="005934DD">
      <w:pPr>
        <w:spacing w:after="0" w:line="240" w:lineRule="auto"/>
        <w:jc w:val="center"/>
        <w:rPr>
          <w:rFonts w:ascii="Goudy Old Style" w:hAnsi="Goudy Old Style" w:cs="Arial"/>
          <w:b/>
          <w:sz w:val="36"/>
          <w:szCs w:val="36"/>
          <w:lang w:val="es-CO"/>
        </w:rPr>
      </w:pPr>
    </w:p>
    <w:p w14:paraId="40CE0023" w14:textId="77777777" w:rsidR="005934DD" w:rsidRPr="00F93C18" w:rsidRDefault="005934DD" w:rsidP="005934DD">
      <w:pPr>
        <w:spacing w:after="0" w:line="240" w:lineRule="auto"/>
        <w:jc w:val="center"/>
        <w:rPr>
          <w:rFonts w:ascii="Goudy Old Style" w:hAnsi="Goudy Old Style" w:cs="Arial"/>
          <w:b/>
          <w:sz w:val="36"/>
          <w:szCs w:val="36"/>
          <w:lang w:val="es-CO"/>
        </w:rPr>
      </w:pPr>
    </w:p>
    <w:p w14:paraId="39E81170" w14:textId="77777777" w:rsidR="005934DD" w:rsidRPr="00F93C18" w:rsidRDefault="005934DD" w:rsidP="005934DD">
      <w:pPr>
        <w:spacing w:after="0" w:line="240" w:lineRule="auto"/>
        <w:jc w:val="center"/>
        <w:rPr>
          <w:rFonts w:ascii="Goudy Old Style" w:hAnsi="Goudy Old Style" w:cs="Arial"/>
          <w:b/>
          <w:sz w:val="36"/>
          <w:szCs w:val="36"/>
          <w:lang w:val="es-CO"/>
        </w:rPr>
      </w:pPr>
    </w:p>
    <w:p w14:paraId="16F1BD8C" w14:textId="77777777" w:rsidR="005934DD" w:rsidRPr="00F93C18" w:rsidRDefault="005934DD" w:rsidP="005934DD">
      <w:pPr>
        <w:spacing w:after="0" w:line="240" w:lineRule="auto"/>
        <w:jc w:val="center"/>
        <w:rPr>
          <w:rFonts w:ascii="Goudy Old Style" w:hAnsi="Goudy Old Style" w:cs="Arial"/>
          <w:b/>
          <w:sz w:val="36"/>
          <w:szCs w:val="36"/>
          <w:lang w:val="es-CO"/>
        </w:rPr>
      </w:pPr>
    </w:p>
    <w:p w14:paraId="53015EC1" w14:textId="77777777" w:rsidR="005934DD" w:rsidRPr="00F93C18" w:rsidRDefault="005934DD" w:rsidP="005934DD">
      <w:pPr>
        <w:spacing w:after="0" w:line="240" w:lineRule="auto"/>
        <w:jc w:val="center"/>
        <w:rPr>
          <w:rFonts w:ascii="Goudy Old Style" w:hAnsi="Goudy Old Style" w:cs="Arial"/>
          <w:b/>
          <w:sz w:val="36"/>
          <w:szCs w:val="36"/>
          <w:lang w:val="es-CO"/>
        </w:rPr>
      </w:pPr>
    </w:p>
    <w:p w14:paraId="32679680" w14:textId="77777777" w:rsidR="00F93C18" w:rsidRPr="003E3E0D" w:rsidRDefault="00F93C18" w:rsidP="005934DD">
      <w:pPr>
        <w:spacing w:after="0" w:line="240" w:lineRule="auto"/>
        <w:jc w:val="center"/>
        <w:rPr>
          <w:rFonts w:ascii="Goudy Old Style" w:hAnsi="Goudy Old Style"/>
          <w:b/>
          <w:bCs/>
          <w:sz w:val="32"/>
          <w:szCs w:val="32"/>
        </w:rPr>
      </w:pPr>
      <w:r w:rsidRPr="003E3E0D">
        <w:rPr>
          <w:rFonts w:ascii="Goudy Old Style" w:hAnsi="Goudy Old Style"/>
          <w:b/>
          <w:bCs/>
          <w:sz w:val="32"/>
          <w:szCs w:val="32"/>
        </w:rPr>
        <w:t xml:space="preserve">NEIVA - HUILA </w:t>
      </w:r>
    </w:p>
    <w:p w14:paraId="769CE31C" w14:textId="034EF2E9" w:rsidR="005934DD" w:rsidRPr="003E3E0D" w:rsidRDefault="00F93C18" w:rsidP="005934DD">
      <w:pPr>
        <w:spacing w:after="0" w:line="240" w:lineRule="auto"/>
        <w:jc w:val="center"/>
        <w:rPr>
          <w:rFonts w:ascii="Goudy Old Style" w:hAnsi="Goudy Old Style" w:cs="Arial"/>
          <w:b/>
          <w:bCs/>
          <w:sz w:val="48"/>
          <w:szCs w:val="48"/>
          <w:lang w:val="es-CO"/>
        </w:rPr>
      </w:pPr>
      <w:r w:rsidRPr="003E3E0D">
        <w:rPr>
          <w:rFonts w:ascii="Goudy Old Style" w:hAnsi="Goudy Old Style"/>
          <w:b/>
          <w:bCs/>
          <w:sz w:val="32"/>
          <w:szCs w:val="32"/>
        </w:rPr>
        <w:t>202</w:t>
      </w:r>
      <w:r w:rsidR="00D11447">
        <w:rPr>
          <w:rFonts w:ascii="Goudy Old Style" w:hAnsi="Goudy Old Style"/>
          <w:b/>
          <w:bCs/>
          <w:sz w:val="32"/>
          <w:szCs w:val="32"/>
        </w:rPr>
        <w:t>3</w:t>
      </w:r>
    </w:p>
    <w:p w14:paraId="0F395FA5" w14:textId="36C74F19" w:rsidR="00623D46" w:rsidRPr="00DF73A8" w:rsidRDefault="00623D46" w:rsidP="00623D46">
      <w:pPr>
        <w:spacing w:after="0" w:line="240" w:lineRule="auto"/>
        <w:jc w:val="center"/>
        <w:rPr>
          <w:rFonts w:ascii="Goudy Old Style" w:hAnsi="Goudy Old Style" w:cs="Arial"/>
          <w:b/>
          <w:sz w:val="24"/>
          <w:szCs w:val="24"/>
          <w:lang w:val="es-CO"/>
        </w:rPr>
      </w:pPr>
      <w:r w:rsidRPr="00DF73A8">
        <w:rPr>
          <w:rFonts w:ascii="Goudy Old Style" w:hAnsi="Goudy Old Style" w:cs="Arial"/>
          <w:b/>
          <w:sz w:val="24"/>
          <w:szCs w:val="24"/>
          <w:lang w:val="es-CO"/>
        </w:rPr>
        <w:lastRenderedPageBreak/>
        <w:t>FUNDAMENTO JURIDICO</w:t>
      </w:r>
    </w:p>
    <w:p w14:paraId="2716EB06" w14:textId="77777777" w:rsidR="00623D46" w:rsidRPr="00DF73A8" w:rsidRDefault="00623D46" w:rsidP="00623D46">
      <w:pPr>
        <w:spacing w:after="0" w:line="240" w:lineRule="auto"/>
        <w:jc w:val="center"/>
        <w:rPr>
          <w:rFonts w:ascii="Goudy Old Style" w:hAnsi="Goudy Old Style" w:cs="Arial"/>
          <w:b/>
          <w:sz w:val="24"/>
          <w:szCs w:val="24"/>
          <w:lang w:val="es-CO"/>
        </w:rPr>
      </w:pPr>
    </w:p>
    <w:p w14:paraId="354313DB" w14:textId="3DED4CC1" w:rsidR="00623D46" w:rsidRPr="00DF73A8" w:rsidRDefault="00623D46" w:rsidP="00623D46">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El Decreto Ley 1567 de 1998, determina en el literal b del artículo 3 </w:t>
      </w:r>
      <w:r w:rsidR="001F3F08" w:rsidRPr="00DF73A8">
        <w:rPr>
          <w:rFonts w:ascii="Goudy Old Style" w:hAnsi="Goudy Old Style" w:cs="Arial"/>
          <w:sz w:val="24"/>
          <w:szCs w:val="24"/>
          <w:lang w:val="es-CO"/>
        </w:rPr>
        <w:t>que,</w:t>
      </w:r>
      <w:r w:rsidRPr="00DF73A8">
        <w:rPr>
          <w:rFonts w:ascii="Goudy Old Style" w:hAnsi="Goudy Old Style" w:cs="Arial"/>
          <w:sz w:val="24"/>
          <w:szCs w:val="24"/>
          <w:lang w:val="es-CO"/>
        </w:rPr>
        <w:t xml:space="preserve"> mediante el Plan Nacional de Formación y Capacitación, se formula la política en materia de capacitación que deberán atender las entidades públicas.</w:t>
      </w:r>
      <w:r w:rsidR="007E7942" w:rsidRPr="00DF73A8">
        <w:rPr>
          <w:rFonts w:ascii="Goudy Old Style" w:hAnsi="Goudy Old Style" w:cs="Arial"/>
          <w:sz w:val="24"/>
          <w:szCs w:val="24"/>
          <w:lang w:val="es-CO"/>
        </w:rPr>
        <w:t xml:space="preserve"> </w:t>
      </w:r>
    </w:p>
    <w:p w14:paraId="695D87C1" w14:textId="77777777" w:rsidR="00623D46" w:rsidRPr="00DF73A8" w:rsidRDefault="00623D46" w:rsidP="00623D46">
      <w:pPr>
        <w:spacing w:after="0" w:line="240" w:lineRule="auto"/>
        <w:jc w:val="both"/>
        <w:rPr>
          <w:rFonts w:ascii="Goudy Old Style" w:hAnsi="Goudy Old Style" w:cs="Arial"/>
          <w:sz w:val="24"/>
          <w:szCs w:val="24"/>
          <w:lang w:val="es-CO"/>
        </w:rPr>
      </w:pPr>
    </w:p>
    <w:p w14:paraId="442DF717" w14:textId="77777777" w:rsidR="00623D46" w:rsidRPr="00DF73A8" w:rsidRDefault="00623D46" w:rsidP="00623D46">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El literal b) del numeral 2 del artículo 19 de la Ley 909 de 2004, determina que el diseño de cada empleo debe contener el perfil de competencias, y el numeral 1 del artículo 36 de la citada Ley señala que la capacitación y la formación de los empleados públicos está orientada al desarrollo de sus capacidades, destrezas, habilidades, valores y competencias fundamentales, con el fin de propiciar su eficacia personal, grupal y organizacional de manera que se posibilite el desarrollo profesional de los empleados y el mejoramiento en la prestación de los servicios.</w:t>
      </w:r>
    </w:p>
    <w:p w14:paraId="326D107D" w14:textId="77777777" w:rsidR="00623D46" w:rsidRPr="00DF73A8" w:rsidRDefault="00623D46" w:rsidP="00623D46">
      <w:pPr>
        <w:spacing w:after="0" w:line="240" w:lineRule="auto"/>
        <w:jc w:val="both"/>
        <w:rPr>
          <w:rFonts w:ascii="Goudy Old Style" w:hAnsi="Goudy Old Style" w:cs="Arial"/>
          <w:sz w:val="24"/>
          <w:szCs w:val="24"/>
          <w:lang w:val="es-CO"/>
        </w:rPr>
      </w:pPr>
    </w:p>
    <w:p w14:paraId="1D1E4ACD" w14:textId="27A4F726" w:rsidR="00623D46" w:rsidRPr="00DF73A8" w:rsidRDefault="00623D46" w:rsidP="00623D46">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De conformidad con el Decreto 1083 de 2015, cada entidad debe planear, ejecutar y hacer seguimiento de un Plan Institucional de Capacitación.</w:t>
      </w:r>
      <w:r w:rsidR="00412EF2" w:rsidRPr="00DF73A8">
        <w:rPr>
          <w:rFonts w:ascii="Goudy Old Style" w:hAnsi="Goudy Old Style" w:cs="Arial"/>
          <w:sz w:val="24"/>
          <w:szCs w:val="24"/>
          <w:lang w:val="es-CO"/>
        </w:rPr>
        <w:t xml:space="preserve"> </w:t>
      </w:r>
    </w:p>
    <w:p w14:paraId="2E286793" w14:textId="77777777" w:rsidR="00623D46" w:rsidRPr="00DF73A8" w:rsidRDefault="00623D46" w:rsidP="00623D46">
      <w:pPr>
        <w:spacing w:after="0" w:line="240" w:lineRule="auto"/>
        <w:jc w:val="both"/>
        <w:rPr>
          <w:rFonts w:ascii="Goudy Old Style" w:hAnsi="Goudy Old Style" w:cs="Arial"/>
          <w:sz w:val="24"/>
          <w:szCs w:val="24"/>
          <w:lang w:val="es-CO"/>
        </w:rPr>
      </w:pPr>
    </w:p>
    <w:p w14:paraId="5F1A48B8" w14:textId="77777777" w:rsidR="00623D46" w:rsidRPr="00DF73A8" w:rsidRDefault="00623D46" w:rsidP="00623D46">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Mediante el documento “Plan Nacional de Formación y Capacitación para el Desarrollo y la Profesionalización del Servidor Público” de fecha 24 de abril de 2017, la Directora del Departamento Administrativo de la Función Pública y la Directora (E) de la Escuela Superior de Administración Pública, formularon la actualización del Plan Nacional de Formación y Capacitación adoptado mediante el Decreto 4665 de 2007.</w:t>
      </w:r>
    </w:p>
    <w:p w14:paraId="0E649E47" w14:textId="77777777" w:rsidR="00623D46" w:rsidRPr="00DF73A8" w:rsidRDefault="00623D46" w:rsidP="00623D46">
      <w:pPr>
        <w:spacing w:after="0" w:line="240" w:lineRule="auto"/>
        <w:jc w:val="both"/>
        <w:rPr>
          <w:rFonts w:ascii="Goudy Old Style" w:hAnsi="Goudy Old Style" w:cs="Arial"/>
          <w:sz w:val="24"/>
          <w:szCs w:val="24"/>
          <w:lang w:val="es-CO"/>
        </w:rPr>
      </w:pPr>
    </w:p>
    <w:p w14:paraId="4518BEB1" w14:textId="77777777" w:rsidR="00623D46" w:rsidRPr="00DF73A8" w:rsidRDefault="00623D46" w:rsidP="00623D46">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La Resolución 390, del 30 de mayo de 2017 del DAFP, por medio de la cual se actualiza el Plan Nacional de Formación y Capacitación, actualizó los lineamientos de la política de empleo público, en lo referente a la capacitación, con la adopción de un nuevo Plan Nacional de Formación y Capacitación, denominado Profesionalización y Desarrollo de los Servidores Públicos. Este Plan definió un nuevo modelo para gestionar el desarrollo de capacidades de los servidores al incorporar nuevos elementos, tanto en contenidos como en estrategias que se orienten al aprendizaje organizacional en el sector público.</w:t>
      </w:r>
    </w:p>
    <w:p w14:paraId="61586F48" w14:textId="77777777" w:rsidR="00623D46" w:rsidRPr="00DF73A8" w:rsidRDefault="00623D46" w:rsidP="00623D46">
      <w:pPr>
        <w:spacing w:after="0" w:line="240" w:lineRule="auto"/>
        <w:jc w:val="both"/>
        <w:rPr>
          <w:rFonts w:ascii="Goudy Old Style" w:hAnsi="Goudy Old Style" w:cs="Arial"/>
          <w:sz w:val="24"/>
          <w:szCs w:val="24"/>
          <w:lang w:val="es-CO"/>
        </w:rPr>
      </w:pPr>
    </w:p>
    <w:p w14:paraId="18B1F4FA" w14:textId="77777777" w:rsidR="005934DD" w:rsidRPr="00DF73A8" w:rsidRDefault="005934DD" w:rsidP="005934DD">
      <w:pPr>
        <w:spacing w:after="0" w:line="240" w:lineRule="auto"/>
        <w:jc w:val="center"/>
        <w:rPr>
          <w:rFonts w:ascii="Goudy Old Style" w:hAnsi="Goudy Old Style" w:cs="Arial"/>
          <w:sz w:val="24"/>
          <w:szCs w:val="24"/>
          <w:lang w:val="es-CO"/>
        </w:rPr>
      </w:pPr>
    </w:p>
    <w:p w14:paraId="7E0FC9CC" w14:textId="77777777" w:rsidR="00E56F0C" w:rsidRPr="00DF73A8" w:rsidRDefault="00E56F0C" w:rsidP="005934DD">
      <w:pPr>
        <w:spacing w:after="0" w:line="240" w:lineRule="auto"/>
        <w:jc w:val="center"/>
        <w:rPr>
          <w:rFonts w:ascii="Goudy Old Style" w:hAnsi="Goudy Old Style" w:cs="Arial"/>
          <w:sz w:val="24"/>
          <w:szCs w:val="24"/>
          <w:lang w:val="es-CO"/>
        </w:rPr>
      </w:pPr>
    </w:p>
    <w:p w14:paraId="3EBD930B" w14:textId="77777777" w:rsidR="00E56F0C" w:rsidRPr="00DF73A8" w:rsidRDefault="00E56F0C" w:rsidP="00E56F0C">
      <w:pPr>
        <w:spacing w:after="0" w:line="240" w:lineRule="auto"/>
        <w:rPr>
          <w:rFonts w:ascii="Goudy Old Style" w:hAnsi="Goudy Old Style" w:cs="Arial"/>
          <w:sz w:val="24"/>
          <w:szCs w:val="24"/>
          <w:lang w:val="es-CO"/>
        </w:rPr>
      </w:pPr>
    </w:p>
    <w:p w14:paraId="09BED142" w14:textId="77777777" w:rsidR="001F3F08" w:rsidRPr="00DF73A8" w:rsidRDefault="001F3F08" w:rsidP="005934DD">
      <w:pPr>
        <w:spacing w:after="0" w:line="240" w:lineRule="auto"/>
        <w:jc w:val="center"/>
        <w:rPr>
          <w:rFonts w:ascii="Goudy Old Style" w:hAnsi="Goudy Old Style" w:cs="Arial"/>
          <w:b/>
          <w:sz w:val="24"/>
          <w:szCs w:val="24"/>
          <w:lang w:val="es-CO"/>
        </w:rPr>
      </w:pPr>
    </w:p>
    <w:p w14:paraId="786E96A8" w14:textId="77777777" w:rsidR="001F3F08" w:rsidRPr="00DF73A8" w:rsidRDefault="001F3F08" w:rsidP="005934DD">
      <w:pPr>
        <w:spacing w:after="0" w:line="240" w:lineRule="auto"/>
        <w:jc w:val="center"/>
        <w:rPr>
          <w:rFonts w:ascii="Goudy Old Style" w:hAnsi="Goudy Old Style" w:cs="Arial"/>
          <w:b/>
          <w:sz w:val="24"/>
          <w:szCs w:val="24"/>
          <w:lang w:val="es-CO"/>
        </w:rPr>
      </w:pPr>
    </w:p>
    <w:p w14:paraId="4596A863" w14:textId="77777777" w:rsidR="001F3F08" w:rsidRPr="00DF73A8" w:rsidRDefault="001F3F08" w:rsidP="005934DD">
      <w:pPr>
        <w:spacing w:after="0" w:line="240" w:lineRule="auto"/>
        <w:jc w:val="center"/>
        <w:rPr>
          <w:rFonts w:ascii="Goudy Old Style" w:hAnsi="Goudy Old Style" w:cs="Arial"/>
          <w:b/>
          <w:sz w:val="24"/>
          <w:szCs w:val="24"/>
          <w:lang w:val="es-CO"/>
        </w:rPr>
      </w:pPr>
    </w:p>
    <w:p w14:paraId="3FC6B375" w14:textId="77777777" w:rsidR="001F3F08" w:rsidRPr="00DF73A8" w:rsidRDefault="001F3F08" w:rsidP="005934DD">
      <w:pPr>
        <w:spacing w:after="0" w:line="240" w:lineRule="auto"/>
        <w:jc w:val="center"/>
        <w:rPr>
          <w:rFonts w:ascii="Goudy Old Style" w:hAnsi="Goudy Old Style" w:cs="Arial"/>
          <w:b/>
          <w:sz w:val="24"/>
          <w:szCs w:val="24"/>
          <w:lang w:val="es-CO"/>
        </w:rPr>
      </w:pPr>
    </w:p>
    <w:p w14:paraId="44DF7302" w14:textId="77777777" w:rsidR="001F3F08" w:rsidRPr="00DF73A8" w:rsidRDefault="001F3F08" w:rsidP="005934DD">
      <w:pPr>
        <w:spacing w:after="0" w:line="240" w:lineRule="auto"/>
        <w:jc w:val="center"/>
        <w:rPr>
          <w:rFonts w:ascii="Goudy Old Style" w:hAnsi="Goudy Old Style" w:cs="Arial"/>
          <w:b/>
          <w:sz w:val="24"/>
          <w:szCs w:val="24"/>
          <w:lang w:val="es-CO"/>
        </w:rPr>
      </w:pPr>
    </w:p>
    <w:p w14:paraId="4B4BF5F5" w14:textId="73E36793" w:rsidR="001F3F08" w:rsidRDefault="001F3F08" w:rsidP="005934DD">
      <w:pPr>
        <w:spacing w:after="0" w:line="240" w:lineRule="auto"/>
        <w:jc w:val="center"/>
        <w:rPr>
          <w:rFonts w:ascii="Goudy Old Style" w:hAnsi="Goudy Old Style" w:cs="Arial"/>
          <w:b/>
          <w:sz w:val="24"/>
          <w:szCs w:val="24"/>
          <w:lang w:val="es-CO"/>
        </w:rPr>
      </w:pPr>
    </w:p>
    <w:p w14:paraId="76095E85" w14:textId="2A02D5AC" w:rsidR="00953A0E" w:rsidRDefault="00953A0E" w:rsidP="005934DD">
      <w:pPr>
        <w:spacing w:after="0" w:line="240" w:lineRule="auto"/>
        <w:jc w:val="center"/>
        <w:rPr>
          <w:rFonts w:ascii="Goudy Old Style" w:hAnsi="Goudy Old Style" w:cs="Arial"/>
          <w:b/>
          <w:sz w:val="24"/>
          <w:szCs w:val="24"/>
          <w:lang w:val="es-CO"/>
        </w:rPr>
      </w:pPr>
    </w:p>
    <w:p w14:paraId="49CBF20A" w14:textId="77777777" w:rsidR="00953A0E" w:rsidRPr="00DF73A8" w:rsidRDefault="00953A0E" w:rsidP="005934DD">
      <w:pPr>
        <w:spacing w:after="0" w:line="240" w:lineRule="auto"/>
        <w:jc w:val="center"/>
        <w:rPr>
          <w:rFonts w:ascii="Goudy Old Style" w:hAnsi="Goudy Old Style" w:cs="Arial"/>
          <w:b/>
          <w:sz w:val="24"/>
          <w:szCs w:val="24"/>
          <w:lang w:val="es-CO"/>
        </w:rPr>
      </w:pPr>
    </w:p>
    <w:p w14:paraId="62FAF56B" w14:textId="77777777" w:rsidR="00412EF2" w:rsidRPr="00DF73A8" w:rsidRDefault="00412EF2" w:rsidP="005934DD">
      <w:pPr>
        <w:spacing w:after="0" w:line="240" w:lineRule="auto"/>
        <w:jc w:val="center"/>
        <w:rPr>
          <w:rFonts w:ascii="Goudy Old Style" w:hAnsi="Goudy Old Style" w:cs="Arial"/>
          <w:b/>
          <w:sz w:val="24"/>
          <w:szCs w:val="24"/>
          <w:lang w:val="es-CO"/>
        </w:rPr>
      </w:pPr>
    </w:p>
    <w:p w14:paraId="3C2796DD" w14:textId="7EAA3688" w:rsidR="00E56F0C" w:rsidRPr="00DF73A8" w:rsidRDefault="00E56F0C" w:rsidP="005934DD">
      <w:pPr>
        <w:spacing w:after="0" w:line="240" w:lineRule="auto"/>
        <w:jc w:val="center"/>
        <w:rPr>
          <w:rFonts w:ascii="Goudy Old Style" w:hAnsi="Goudy Old Style" w:cs="Arial"/>
          <w:b/>
          <w:sz w:val="24"/>
          <w:szCs w:val="24"/>
          <w:lang w:val="es-CO"/>
        </w:rPr>
      </w:pPr>
      <w:r w:rsidRPr="00DF73A8">
        <w:rPr>
          <w:rFonts w:ascii="Goudy Old Style" w:hAnsi="Goudy Old Style" w:cs="Arial"/>
          <w:b/>
          <w:sz w:val="24"/>
          <w:szCs w:val="24"/>
          <w:lang w:val="es-CO"/>
        </w:rPr>
        <w:lastRenderedPageBreak/>
        <w:t xml:space="preserve">INTRODUCCIÓN </w:t>
      </w:r>
    </w:p>
    <w:p w14:paraId="55D3747A" w14:textId="77777777" w:rsidR="00E56F0C" w:rsidRPr="00DF73A8" w:rsidRDefault="00E56F0C" w:rsidP="005934DD">
      <w:pPr>
        <w:spacing w:after="0" w:line="240" w:lineRule="auto"/>
        <w:jc w:val="center"/>
        <w:rPr>
          <w:rFonts w:ascii="Goudy Old Style" w:hAnsi="Goudy Old Style" w:cs="Arial"/>
          <w:sz w:val="24"/>
          <w:szCs w:val="24"/>
          <w:lang w:val="es-CO"/>
        </w:rPr>
      </w:pPr>
    </w:p>
    <w:p w14:paraId="2C283E25" w14:textId="77777777" w:rsidR="00EF6E0E" w:rsidRPr="00DF73A8" w:rsidRDefault="00E56F0C" w:rsidP="00E56F0C">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De conformidad con el Decreto 1083 de 2015, cada entidad debe planear, ejecutar y hacer seguimiento de un Plan Institucional de Capacitación, para lo cual se apoyarán en los instrumentos desarrollados por el Departamento Administrativo de la Función Pública y por la Escuela Superior de Administración Pública, por lo cual el </w:t>
      </w:r>
      <w:r w:rsidR="00EF6E0E" w:rsidRPr="00DF73A8">
        <w:rPr>
          <w:rFonts w:ascii="Goudy Old Style" w:hAnsi="Goudy Old Style" w:cs="Arial"/>
          <w:sz w:val="24"/>
          <w:szCs w:val="24"/>
          <w:lang w:val="es-CO"/>
        </w:rPr>
        <w:t>INDERHUILA</w:t>
      </w:r>
      <w:r w:rsidRPr="00DF73A8">
        <w:rPr>
          <w:rFonts w:ascii="Goudy Old Style" w:hAnsi="Goudy Old Style" w:cs="Arial"/>
          <w:sz w:val="24"/>
          <w:szCs w:val="24"/>
          <w:lang w:val="es-CO"/>
        </w:rPr>
        <w:t xml:space="preserve">, se propone contribuir al fortalecimiento de las competencias y habilidades de los servidores (as) de la entidad por medio de las capacitaciones, priorizando las necesidades más indispensables para la institución. </w:t>
      </w:r>
    </w:p>
    <w:p w14:paraId="1EE4D268" w14:textId="77777777" w:rsidR="00EF6E0E" w:rsidRPr="00DF73A8" w:rsidRDefault="00EF6E0E" w:rsidP="00E56F0C">
      <w:pPr>
        <w:spacing w:after="0" w:line="240" w:lineRule="auto"/>
        <w:jc w:val="both"/>
        <w:rPr>
          <w:rFonts w:ascii="Goudy Old Style" w:hAnsi="Goudy Old Style" w:cs="Arial"/>
          <w:sz w:val="24"/>
          <w:szCs w:val="24"/>
          <w:lang w:val="es-CO"/>
        </w:rPr>
      </w:pPr>
    </w:p>
    <w:p w14:paraId="4B68A5C4" w14:textId="6EA972FE" w:rsidR="00EF6E0E" w:rsidRPr="00DF73A8" w:rsidRDefault="00E56F0C" w:rsidP="00E56F0C">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Es preciso mencionar que la construcción el Plan Institucional de Capacitación 20</w:t>
      </w:r>
      <w:r w:rsidR="002A06CF" w:rsidRPr="00DF73A8">
        <w:rPr>
          <w:rFonts w:ascii="Goudy Old Style" w:hAnsi="Goudy Old Style" w:cs="Arial"/>
          <w:sz w:val="24"/>
          <w:szCs w:val="24"/>
          <w:lang w:val="es-CO"/>
        </w:rPr>
        <w:t>2</w:t>
      </w:r>
      <w:r w:rsidR="00321288">
        <w:rPr>
          <w:rFonts w:ascii="Goudy Old Style" w:hAnsi="Goudy Old Style" w:cs="Arial"/>
          <w:sz w:val="24"/>
          <w:szCs w:val="24"/>
          <w:lang w:val="es-CO"/>
        </w:rPr>
        <w:t>3</w:t>
      </w:r>
      <w:r w:rsidRPr="00DF73A8">
        <w:rPr>
          <w:rFonts w:ascii="Goudy Old Style" w:hAnsi="Goudy Old Style" w:cs="Arial"/>
          <w:sz w:val="24"/>
          <w:szCs w:val="24"/>
          <w:lang w:val="es-CO"/>
        </w:rPr>
        <w:t xml:space="preserve"> del </w:t>
      </w:r>
      <w:r w:rsidR="00EF6E0E" w:rsidRPr="00DF73A8">
        <w:rPr>
          <w:rFonts w:ascii="Goudy Old Style" w:hAnsi="Goudy Old Style" w:cs="Arial"/>
          <w:sz w:val="24"/>
          <w:szCs w:val="24"/>
          <w:lang w:val="es-CO"/>
        </w:rPr>
        <w:t>INDERHUILA</w:t>
      </w:r>
      <w:r w:rsidRPr="00DF73A8">
        <w:rPr>
          <w:rFonts w:ascii="Goudy Old Style" w:hAnsi="Goudy Old Style" w:cs="Arial"/>
          <w:sz w:val="24"/>
          <w:szCs w:val="24"/>
          <w:lang w:val="es-CO"/>
        </w:rPr>
        <w:t xml:space="preserve">, se desarrolló de conformidad con los lineamientos conceptuales de la Guía Metodológica para la implementación del Plan Nacional de Formación y Capacitación: Profesionalización de desarrollo de los Servidores Públicos, expedidos por el Departamento Administrativo de la Función Pública y la Escuela Superior de Administración Pública en el 2017, la cual genera un cambio de paradigma, pues se parte del hecho que para desarrollar las capacidades de los servidores públicos, se debe empezar por fortalecer las capacidades institucionales de las entidades, para que estas puedan ofrecer programas de aprendizaje, mediante la capacitación, la inducción y el entrenamiento, con resultados óptimos, pero para obtener la apropiación y motivación de nuestros servidores, y para fortalecer las capacidades institucionales, es preciso trabajar en un alto porcentaje por fortalecer los comportamientos individuales de los empleados para que de esta manera en los próximos años tengamos su disposición y los insumos de recurso humano necesarios que nos ayuden a diagnosticar las necesidades de cada uno de sus cargos, de sus áreas y de la institución en general. </w:t>
      </w:r>
    </w:p>
    <w:p w14:paraId="08AC1CB5" w14:textId="77777777" w:rsidR="00EF6E0E" w:rsidRPr="00DF73A8" w:rsidRDefault="00EF6E0E" w:rsidP="00E56F0C">
      <w:pPr>
        <w:spacing w:after="0" w:line="240" w:lineRule="auto"/>
        <w:jc w:val="both"/>
        <w:rPr>
          <w:rFonts w:ascii="Goudy Old Style" w:hAnsi="Goudy Old Style" w:cs="Arial"/>
          <w:sz w:val="24"/>
          <w:szCs w:val="24"/>
          <w:lang w:val="es-CO"/>
        </w:rPr>
      </w:pPr>
    </w:p>
    <w:p w14:paraId="4DD610B0" w14:textId="19240462" w:rsidR="005E0435" w:rsidRPr="00DF73A8" w:rsidRDefault="00E56F0C" w:rsidP="00E56F0C">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El desarrollo de este plan, responderá a diagnósticos adelantados por la Oficina de Gestión del Talento Humano del </w:t>
      </w:r>
      <w:r w:rsidR="00EF6E0E" w:rsidRPr="00DF73A8">
        <w:rPr>
          <w:rFonts w:ascii="Goudy Old Style" w:hAnsi="Goudy Old Style" w:cs="Arial"/>
          <w:sz w:val="24"/>
          <w:szCs w:val="24"/>
          <w:lang w:val="es-CO"/>
        </w:rPr>
        <w:t>INDERHUILA</w:t>
      </w:r>
      <w:r w:rsidRPr="00DF73A8">
        <w:rPr>
          <w:rFonts w:ascii="Goudy Old Style" w:hAnsi="Goudy Old Style" w:cs="Arial"/>
          <w:sz w:val="24"/>
          <w:szCs w:val="24"/>
          <w:lang w:val="es-CO"/>
        </w:rPr>
        <w:t>, la cual identificó necesidades y requerimientos de los empleados de la institución, apoyados en los instrumentos desarrollados por el Departamento Administrativo de la Función Pública y por la Escuela Superior de Administración Pública. Con el fin de establecer y priorizar las necesidades de capacitación para el año 20</w:t>
      </w:r>
      <w:r w:rsidR="007E2BBF" w:rsidRPr="00DF73A8">
        <w:rPr>
          <w:rFonts w:ascii="Goudy Old Style" w:hAnsi="Goudy Old Style" w:cs="Arial"/>
          <w:sz w:val="24"/>
          <w:szCs w:val="24"/>
          <w:lang w:val="es-CO"/>
        </w:rPr>
        <w:t>2</w:t>
      </w:r>
      <w:r w:rsidR="00321288">
        <w:rPr>
          <w:rFonts w:ascii="Goudy Old Style" w:hAnsi="Goudy Old Style" w:cs="Arial"/>
          <w:sz w:val="24"/>
          <w:szCs w:val="24"/>
          <w:lang w:val="es-CO"/>
        </w:rPr>
        <w:t>3</w:t>
      </w:r>
      <w:r w:rsidRPr="00DF73A8">
        <w:rPr>
          <w:rFonts w:ascii="Goudy Old Style" w:hAnsi="Goudy Old Style" w:cs="Arial"/>
          <w:sz w:val="24"/>
          <w:szCs w:val="24"/>
          <w:lang w:val="es-CO"/>
        </w:rPr>
        <w:t xml:space="preserve">. </w:t>
      </w:r>
    </w:p>
    <w:p w14:paraId="284B0DF9" w14:textId="77777777" w:rsidR="005E0435" w:rsidRPr="00DF73A8" w:rsidRDefault="005E0435" w:rsidP="00E56F0C">
      <w:pPr>
        <w:spacing w:after="0" w:line="240" w:lineRule="auto"/>
        <w:jc w:val="both"/>
        <w:rPr>
          <w:rFonts w:ascii="Goudy Old Style" w:hAnsi="Goudy Old Style" w:cs="Arial"/>
          <w:sz w:val="24"/>
          <w:szCs w:val="24"/>
          <w:lang w:val="es-CO"/>
        </w:rPr>
      </w:pPr>
    </w:p>
    <w:p w14:paraId="6263E1B9" w14:textId="77777777" w:rsidR="005E0435" w:rsidRPr="00DF73A8" w:rsidRDefault="005E0435" w:rsidP="00E56F0C">
      <w:pPr>
        <w:spacing w:after="0" w:line="240" w:lineRule="auto"/>
        <w:jc w:val="both"/>
        <w:rPr>
          <w:rFonts w:ascii="Goudy Old Style" w:hAnsi="Goudy Old Style" w:cs="Arial"/>
          <w:sz w:val="24"/>
          <w:szCs w:val="24"/>
          <w:lang w:val="es-CO"/>
        </w:rPr>
      </w:pPr>
    </w:p>
    <w:p w14:paraId="2CD74F00" w14:textId="77777777" w:rsidR="001F3F08" w:rsidRPr="00DF73A8" w:rsidRDefault="001F3F08" w:rsidP="00E56F0C">
      <w:pPr>
        <w:spacing w:after="0" w:line="240" w:lineRule="auto"/>
        <w:jc w:val="both"/>
        <w:rPr>
          <w:rFonts w:ascii="Goudy Old Style" w:hAnsi="Goudy Old Style" w:cs="Arial"/>
          <w:sz w:val="24"/>
          <w:szCs w:val="24"/>
          <w:lang w:val="es-CO"/>
        </w:rPr>
      </w:pPr>
    </w:p>
    <w:p w14:paraId="5AFE6FD7" w14:textId="77777777" w:rsidR="001F3F08" w:rsidRPr="00DF73A8" w:rsidRDefault="001F3F08" w:rsidP="00E56F0C">
      <w:pPr>
        <w:spacing w:after="0" w:line="240" w:lineRule="auto"/>
        <w:jc w:val="both"/>
        <w:rPr>
          <w:rFonts w:ascii="Goudy Old Style" w:hAnsi="Goudy Old Style" w:cs="Arial"/>
          <w:sz w:val="24"/>
          <w:szCs w:val="24"/>
          <w:lang w:val="es-CO"/>
        </w:rPr>
      </w:pPr>
    </w:p>
    <w:p w14:paraId="6E1577D3" w14:textId="77777777" w:rsidR="001F3F08" w:rsidRPr="00DF73A8" w:rsidRDefault="001F3F08" w:rsidP="00E56F0C">
      <w:pPr>
        <w:spacing w:after="0" w:line="240" w:lineRule="auto"/>
        <w:jc w:val="both"/>
        <w:rPr>
          <w:rFonts w:ascii="Goudy Old Style" w:hAnsi="Goudy Old Style" w:cs="Arial"/>
          <w:sz w:val="24"/>
          <w:szCs w:val="24"/>
          <w:lang w:val="es-CO"/>
        </w:rPr>
      </w:pPr>
    </w:p>
    <w:p w14:paraId="48A2C8FF" w14:textId="77777777" w:rsidR="001F3F08" w:rsidRPr="00DF73A8" w:rsidRDefault="001F3F08" w:rsidP="00E56F0C">
      <w:pPr>
        <w:spacing w:after="0" w:line="240" w:lineRule="auto"/>
        <w:jc w:val="both"/>
        <w:rPr>
          <w:rFonts w:ascii="Goudy Old Style" w:hAnsi="Goudy Old Style" w:cs="Arial"/>
          <w:sz w:val="24"/>
          <w:szCs w:val="24"/>
          <w:lang w:val="es-CO"/>
        </w:rPr>
      </w:pPr>
    </w:p>
    <w:p w14:paraId="2805B57B" w14:textId="77777777" w:rsidR="001F3F08" w:rsidRPr="00DF73A8" w:rsidRDefault="001F3F08" w:rsidP="00E56F0C">
      <w:pPr>
        <w:spacing w:after="0" w:line="240" w:lineRule="auto"/>
        <w:jc w:val="both"/>
        <w:rPr>
          <w:rFonts w:ascii="Goudy Old Style" w:hAnsi="Goudy Old Style" w:cs="Arial"/>
          <w:sz w:val="24"/>
          <w:szCs w:val="24"/>
          <w:lang w:val="es-CO"/>
        </w:rPr>
      </w:pPr>
    </w:p>
    <w:p w14:paraId="7E0FF729" w14:textId="77777777" w:rsidR="001F3F08" w:rsidRPr="00DF73A8" w:rsidRDefault="001F3F08" w:rsidP="00E56F0C">
      <w:pPr>
        <w:spacing w:after="0" w:line="240" w:lineRule="auto"/>
        <w:jc w:val="both"/>
        <w:rPr>
          <w:rFonts w:ascii="Goudy Old Style" w:hAnsi="Goudy Old Style" w:cs="Arial"/>
          <w:sz w:val="24"/>
          <w:szCs w:val="24"/>
          <w:lang w:val="es-CO"/>
        </w:rPr>
      </w:pPr>
    </w:p>
    <w:p w14:paraId="4589EB09" w14:textId="77777777" w:rsidR="001F3F08" w:rsidRPr="00DF73A8" w:rsidRDefault="001F3F08" w:rsidP="00E56F0C">
      <w:pPr>
        <w:spacing w:after="0" w:line="240" w:lineRule="auto"/>
        <w:jc w:val="both"/>
        <w:rPr>
          <w:rFonts w:ascii="Goudy Old Style" w:hAnsi="Goudy Old Style" w:cs="Arial"/>
          <w:sz w:val="24"/>
          <w:szCs w:val="24"/>
          <w:lang w:val="es-CO"/>
        </w:rPr>
      </w:pPr>
    </w:p>
    <w:p w14:paraId="570A9DF2" w14:textId="77777777" w:rsidR="001F3F08" w:rsidRPr="00DF73A8" w:rsidRDefault="001F3F08" w:rsidP="00E56F0C">
      <w:pPr>
        <w:spacing w:after="0" w:line="240" w:lineRule="auto"/>
        <w:jc w:val="both"/>
        <w:rPr>
          <w:rFonts w:ascii="Goudy Old Style" w:hAnsi="Goudy Old Style" w:cs="Arial"/>
          <w:sz w:val="24"/>
          <w:szCs w:val="24"/>
          <w:lang w:val="es-CO"/>
        </w:rPr>
      </w:pPr>
    </w:p>
    <w:p w14:paraId="4D5A3969" w14:textId="77777777" w:rsidR="001F3F08" w:rsidRPr="00DF73A8" w:rsidRDefault="001F3F08" w:rsidP="00E56F0C">
      <w:pPr>
        <w:spacing w:after="0" w:line="240" w:lineRule="auto"/>
        <w:jc w:val="both"/>
        <w:rPr>
          <w:rFonts w:ascii="Goudy Old Style" w:hAnsi="Goudy Old Style" w:cs="Arial"/>
          <w:sz w:val="24"/>
          <w:szCs w:val="24"/>
          <w:lang w:val="es-CO"/>
        </w:rPr>
      </w:pPr>
    </w:p>
    <w:p w14:paraId="19594B96" w14:textId="77777777" w:rsidR="001F3F08" w:rsidRPr="00DF73A8" w:rsidRDefault="001F3F08" w:rsidP="00E56F0C">
      <w:pPr>
        <w:spacing w:after="0" w:line="240" w:lineRule="auto"/>
        <w:jc w:val="both"/>
        <w:rPr>
          <w:rFonts w:ascii="Goudy Old Style" w:hAnsi="Goudy Old Style" w:cs="Arial"/>
          <w:sz w:val="24"/>
          <w:szCs w:val="24"/>
          <w:lang w:val="es-CO"/>
        </w:rPr>
      </w:pPr>
    </w:p>
    <w:p w14:paraId="11B57630" w14:textId="77777777" w:rsidR="001F3F08" w:rsidRPr="00DF73A8" w:rsidRDefault="001F3F08" w:rsidP="00E56F0C">
      <w:pPr>
        <w:spacing w:after="0" w:line="240" w:lineRule="auto"/>
        <w:jc w:val="both"/>
        <w:rPr>
          <w:rFonts w:ascii="Goudy Old Style" w:hAnsi="Goudy Old Style" w:cs="Arial"/>
          <w:sz w:val="24"/>
          <w:szCs w:val="24"/>
          <w:lang w:val="es-CO"/>
        </w:rPr>
      </w:pPr>
    </w:p>
    <w:p w14:paraId="7983C7DB" w14:textId="50A5E702" w:rsidR="005E0435" w:rsidRPr="00DF73A8" w:rsidRDefault="00E56F0C" w:rsidP="005E0435">
      <w:pPr>
        <w:spacing w:after="0" w:line="240" w:lineRule="auto"/>
        <w:jc w:val="center"/>
        <w:rPr>
          <w:rFonts w:ascii="Goudy Old Style" w:hAnsi="Goudy Old Style" w:cs="Arial"/>
          <w:b/>
          <w:sz w:val="24"/>
          <w:szCs w:val="24"/>
          <w:lang w:val="es-CO"/>
        </w:rPr>
      </w:pPr>
      <w:r w:rsidRPr="00DF73A8">
        <w:rPr>
          <w:rFonts w:ascii="Goudy Old Style" w:hAnsi="Goudy Old Style" w:cs="Arial"/>
          <w:b/>
          <w:sz w:val="24"/>
          <w:szCs w:val="24"/>
          <w:lang w:val="es-CO"/>
        </w:rPr>
        <w:lastRenderedPageBreak/>
        <w:t>OBJETIVO</w:t>
      </w:r>
      <w:r w:rsidR="00412EF2" w:rsidRPr="00DF73A8">
        <w:rPr>
          <w:rFonts w:ascii="Goudy Old Style" w:hAnsi="Goudy Old Style" w:cs="Arial"/>
          <w:b/>
          <w:sz w:val="24"/>
          <w:szCs w:val="24"/>
          <w:lang w:val="es-CO"/>
        </w:rPr>
        <w:t xml:space="preserve"> </w:t>
      </w:r>
    </w:p>
    <w:p w14:paraId="4F971425" w14:textId="77777777" w:rsidR="005E0435" w:rsidRPr="00DF73A8" w:rsidRDefault="005E0435" w:rsidP="00E56F0C">
      <w:pPr>
        <w:spacing w:after="0" w:line="240" w:lineRule="auto"/>
        <w:jc w:val="both"/>
        <w:rPr>
          <w:rFonts w:ascii="Goudy Old Style" w:hAnsi="Goudy Old Style" w:cs="Arial"/>
          <w:sz w:val="24"/>
          <w:szCs w:val="24"/>
          <w:lang w:val="es-CO"/>
        </w:rPr>
      </w:pPr>
    </w:p>
    <w:p w14:paraId="71ECA562" w14:textId="570C53A0" w:rsidR="00E56F0C" w:rsidRPr="00DF73A8" w:rsidRDefault="00E56F0C" w:rsidP="00E56F0C">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Elaborar el Plan de Formación y Capacitación para los servidores vinculados a la planta </w:t>
      </w:r>
      <w:r w:rsidR="005E0435" w:rsidRPr="00DF73A8">
        <w:rPr>
          <w:rFonts w:ascii="Goudy Old Style" w:hAnsi="Goudy Old Style" w:cs="Arial"/>
          <w:sz w:val="24"/>
          <w:szCs w:val="24"/>
          <w:lang w:val="es-CO"/>
        </w:rPr>
        <w:t>del INSTITUTO DEPARTAMENTAL DEL DEPORTE, LA EDUCACIÓN FÍSICA, LA RECREACIÓN Y APROVECHAMIENTO DEL TIEMPO LIBRE DEL HUILA</w:t>
      </w:r>
      <w:r w:rsidR="00B0435C" w:rsidRPr="00DF73A8">
        <w:rPr>
          <w:rFonts w:ascii="Goudy Old Style" w:hAnsi="Goudy Old Style" w:cs="Arial"/>
          <w:sz w:val="24"/>
          <w:szCs w:val="24"/>
          <w:lang w:val="es-CO"/>
        </w:rPr>
        <w:t xml:space="preserve"> </w:t>
      </w:r>
      <w:r w:rsidR="005E0435" w:rsidRPr="00DF73A8">
        <w:rPr>
          <w:rFonts w:ascii="Goudy Old Style" w:hAnsi="Goudy Old Style" w:cs="Arial"/>
          <w:sz w:val="24"/>
          <w:szCs w:val="24"/>
          <w:lang w:val="es-CO"/>
        </w:rPr>
        <w:t>- INDERHUILA</w:t>
      </w:r>
      <w:r w:rsidRPr="00DF73A8">
        <w:rPr>
          <w:rFonts w:ascii="Goudy Old Style" w:hAnsi="Goudy Old Style" w:cs="Arial"/>
          <w:sz w:val="24"/>
          <w:szCs w:val="24"/>
          <w:lang w:val="es-CO"/>
        </w:rPr>
        <w:t xml:space="preserve"> en el año 20</w:t>
      </w:r>
      <w:r w:rsidR="007E2BBF" w:rsidRPr="00DF73A8">
        <w:rPr>
          <w:rFonts w:ascii="Goudy Old Style" w:hAnsi="Goudy Old Style" w:cs="Arial"/>
          <w:sz w:val="24"/>
          <w:szCs w:val="24"/>
          <w:lang w:val="es-CO"/>
        </w:rPr>
        <w:t>2</w:t>
      </w:r>
      <w:r w:rsidR="00321288">
        <w:rPr>
          <w:rFonts w:ascii="Goudy Old Style" w:hAnsi="Goudy Old Style" w:cs="Arial"/>
          <w:sz w:val="24"/>
          <w:szCs w:val="24"/>
          <w:lang w:val="es-CO"/>
        </w:rPr>
        <w:t>3</w:t>
      </w:r>
      <w:r w:rsidRPr="00DF73A8">
        <w:rPr>
          <w:rFonts w:ascii="Goudy Old Style" w:hAnsi="Goudy Old Style" w:cs="Arial"/>
          <w:sz w:val="24"/>
          <w:szCs w:val="24"/>
          <w:lang w:val="es-CO"/>
        </w:rPr>
        <w:t>, que incluya las orientaciones de la capacitación por competencias y los requerimientos de la entidad en materia de formación y capacitación, para cumplir con eficiencia los objetivos del Plan y las políticas del Gobierno Nacional tendientes a la ampliación o generación de conocimientos, el</w:t>
      </w:r>
      <w:r w:rsidR="005E0435" w:rsidRPr="00DF73A8">
        <w:rPr>
          <w:rFonts w:ascii="Goudy Old Style" w:hAnsi="Goudy Old Style" w:cs="Arial"/>
          <w:sz w:val="24"/>
          <w:szCs w:val="24"/>
          <w:lang w:val="es-CO"/>
        </w:rPr>
        <w:t xml:space="preserve"> </w:t>
      </w:r>
      <w:r w:rsidRPr="00DF73A8">
        <w:rPr>
          <w:rFonts w:ascii="Goudy Old Style" w:hAnsi="Goudy Old Style" w:cs="Arial"/>
          <w:sz w:val="24"/>
          <w:szCs w:val="24"/>
          <w:lang w:val="es-CO"/>
        </w:rPr>
        <w:t xml:space="preserve">desarrollo de habilidades y la formación de valores y actitudes de los servidores que les permita tener un cambio de comportamiento y mejor desempeño laboral. </w:t>
      </w:r>
    </w:p>
    <w:p w14:paraId="1E91878E" w14:textId="77777777" w:rsidR="00E56F0C" w:rsidRPr="00DF73A8" w:rsidRDefault="00E56F0C" w:rsidP="005934DD">
      <w:pPr>
        <w:spacing w:after="0" w:line="240" w:lineRule="auto"/>
        <w:jc w:val="center"/>
        <w:rPr>
          <w:rFonts w:ascii="Goudy Old Style" w:hAnsi="Goudy Old Style" w:cs="Arial"/>
          <w:sz w:val="24"/>
          <w:szCs w:val="24"/>
          <w:lang w:val="es-CO"/>
        </w:rPr>
      </w:pPr>
    </w:p>
    <w:p w14:paraId="500A1C3D" w14:textId="77777777" w:rsidR="00E56F0C" w:rsidRPr="00DF73A8" w:rsidRDefault="00E56F0C" w:rsidP="005934DD">
      <w:pPr>
        <w:spacing w:after="0" w:line="240" w:lineRule="auto"/>
        <w:jc w:val="center"/>
        <w:rPr>
          <w:rFonts w:ascii="Goudy Old Style" w:hAnsi="Goudy Old Style" w:cs="Arial"/>
          <w:sz w:val="24"/>
          <w:szCs w:val="24"/>
          <w:lang w:val="es-CO"/>
        </w:rPr>
      </w:pPr>
    </w:p>
    <w:p w14:paraId="2EEA3F35" w14:textId="77777777" w:rsidR="00E56F0C" w:rsidRPr="00DF73A8" w:rsidRDefault="00E56F0C" w:rsidP="005934DD">
      <w:pPr>
        <w:spacing w:after="0" w:line="240" w:lineRule="auto"/>
        <w:jc w:val="center"/>
        <w:rPr>
          <w:rFonts w:ascii="Goudy Old Style" w:hAnsi="Goudy Old Style" w:cs="Arial"/>
          <w:b/>
          <w:sz w:val="24"/>
          <w:szCs w:val="24"/>
          <w:lang w:val="es-CO"/>
        </w:rPr>
      </w:pPr>
      <w:r w:rsidRPr="00DF73A8">
        <w:rPr>
          <w:rFonts w:ascii="Goudy Old Style" w:hAnsi="Goudy Old Style" w:cs="Arial"/>
          <w:b/>
          <w:sz w:val="24"/>
          <w:szCs w:val="24"/>
          <w:lang w:val="es-CO"/>
        </w:rPr>
        <w:t xml:space="preserve">PLAN DE CAPACITACIÓN INSTITUCIONAL BASADO EN EL APRENDIZAJE ORGANIZACIONAL </w:t>
      </w:r>
    </w:p>
    <w:p w14:paraId="6B878F12" w14:textId="77777777" w:rsidR="005E0435" w:rsidRPr="00DF73A8" w:rsidRDefault="005E0435" w:rsidP="005934DD">
      <w:pPr>
        <w:spacing w:after="0" w:line="240" w:lineRule="auto"/>
        <w:jc w:val="center"/>
        <w:rPr>
          <w:rFonts w:ascii="Goudy Old Style" w:hAnsi="Goudy Old Style" w:cs="Arial"/>
          <w:sz w:val="24"/>
          <w:szCs w:val="24"/>
          <w:lang w:val="es-CO"/>
        </w:rPr>
      </w:pPr>
    </w:p>
    <w:p w14:paraId="4A8895EE" w14:textId="77777777" w:rsidR="00B92D64" w:rsidRPr="00DF73A8" w:rsidRDefault="00B92D64" w:rsidP="005934DD">
      <w:pPr>
        <w:spacing w:after="0" w:line="240" w:lineRule="auto"/>
        <w:jc w:val="center"/>
        <w:rPr>
          <w:rFonts w:ascii="Goudy Old Style" w:hAnsi="Goudy Old Style" w:cs="Arial"/>
          <w:sz w:val="24"/>
          <w:szCs w:val="24"/>
          <w:lang w:val="es-CO"/>
        </w:rPr>
      </w:pPr>
    </w:p>
    <w:p w14:paraId="74ECB6FB" w14:textId="77777777" w:rsidR="00B92D64" w:rsidRPr="00DF73A8" w:rsidRDefault="00E56F0C" w:rsidP="005E0435">
      <w:pPr>
        <w:spacing w:after="0" w:line="240" w:lineRule="auto"/>
        <w:jc w:val="both"/>
        <w:rPr>
          <w:rFonts w:ascii="Goudy Old Style" w:hAnsi="Goudy Old Style" w:cs="Arial"/>
          <w:b/>
          <w:sz w:val="24"/>
          <w:szCs w:val="24"/>
          <w:lang w:val="es-CO"/>
        </w:rPr>
      </w:pPr>
      <w:r w:rsidRPr="00DF73A8">
        <w:rPr>
          <w:rFonts w:ascii="Goudy Old Style" w:hAnsi="Goudy Old Style" w:cs="Arial"/>
          <w:b/>
          <w:sz w:val="24"/>
          <w:szCs w:val="24"/>
          <w:lang w:val="es-CO"/>
        </w:rPr>
        <w:t xml:space="preserve">Aprendizaje organizacional </w:t>
      </w:r>
    </w:p>
    <w:p w14:paraId="3834AE20" w14:textId="77777777" w:rsidR="00B92D64" w:rsidRPr="00DF73A8" w:rsidRDefault="00B92D64" w:rsidP="005E0435">
      <w:pPr>
        <w:spacing w:after="0" w:line="240" w:lineRule="auto"/>
        <w:jc w:val="both"/>
        <w:rPr>
          <w:rFonts w:ascii="Goudy Old Style" w:hAnsi="Goudy Old Style" w:cs="Arial"/>
          <w:b/>
          <w:sz w:val="24"/>
          <w:szCs w:val="24"/>
          <w:lang w:val="es-CO"/>
        </w:rPr>
      </w:pPr>
    </w:p>
    <w:p w14:paraId="5808CDAD" w14:textId="77777777" w:rsidR="005E0435" w:rsidRPr="00DF73A8" w:rsidRDefault="00E56F0C" w:rsidP="005E0435">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Para tener una mejor comprensión de este modelo, es válido aclarar lo que se entiende por aprendizaje, el cual es definido como un proceso de adquisición de conocimientos, habilidades, valores y actitudes, mediante el estudio, la enseñanza o la experiencia. </w:t>
      </w:r>
    </w:p>
    <w:p w14:paraId="64C74DB2" w14:textId="77777777" w:rsidR="005E0435" w:rsidRPr="00DF73A8" w:rsidRDefault="005E0435" w:rsidP="005E0435">
      <w:pPr>
        <w:spacing w:after="0" w:line="240" w:lineRule="auto"/>
        <w:jc w:val="both"/>
        <w:rPr>
          <w:rFonts w:ascii="Goudy Old Style" w:hAnsi="Goudy Old Style" w:cs="Arial"/>
          <w:sz w:val="24"/>
          <w:szCs w:val="24"/>
          <w:lang w:val="es-CO"/>
        </w:rPr>
      </w:pPr>
    </w:p>
    <w:p w14:paraId="4CFC9C6D" w14:textId="77777777" w:rsidR="00B92D64" w:rsidRPr="00DF73A8" w:rsidRDefault="00E56F0C" w:rsidP="005E0435">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Lo anterior implica que en dicho proceso se refleja una coherencia relativa entre las necesidades de aprendizaje y las estrategias empleadas, para hacer que los individuos expresen una evolución de sus capacidades en términos de resultados de aprendizaje. </w:t>
      </w:r>
    </w:p>
    <w:p w14:paraId="1209D79E" w14:textId="77777777" w:rsidR="00B92D64" w:rsidRPr="00DF73A8" w:rsidRDefault="00B92D64" w:rsidP="005E0435">
      <w:pPr>
        <w:spacing w:after="0" w:line="240" w:lineRule="auto"/>
        <w:jc w:val="both"/>
        <w:rPr>
          <w:rFonts w:ascii="Goudy Old Style" w:hAnsi="Goudy Old Style" w:cs="Arial"/>
          <w:sz w:val="24"/>
          <w:szCs w:val="24"/>
          <w:lang w:val="es-CO"/>
        </w:rPr>
      </w:pPr>
    </w:p>
    <w:p w14:paraId="1EA18FF5" w14:textId="77777777" w:rsidR="00B92D64" w:rsidRPr="00DF73A8" w:rsidRDefault="00E56F0C" w:rsidP="005E0435">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El aprendizaje organizacional se presenta como un proceso dinámico y continuo, en el que se busca aprovechar los recursos que ofrecen las entidades. Este proceso transforma la información que se produce en conocimiento y, posteriormente, lo integra al talento humano, mediante programas de aprendizaje, como capacitaciones, entrenamiento e inducción (re inducción), lo cual incrementa las capacidades y desarrolla competencias. </w:t>
      </w:r>
    </w:p>
    <w:p w14:paraId="371C6F63" w14:textId="77777777" w:rsidR="00B92D64" w:rsidRPr="00DF73A8" w:rsidRDefault="00B92D64" w:rsidP="005E0435">
      <w:pPr>
        <w:spacing w:after="0" w:line="240" w:lineRule="auto"/>
        <w:jc w:val="both"/>
        <w:rPr>
          <w:rFonts w:ascii="Goudy Old Style" w:hAnsi="Goudy Old Style" w:cs="Arial"/>
          <w:sz w:val="24"/>
          <w:szCs w:val="24"/>
          <w:lang w:val="es-CO"/>
        </w:rPr>
      </w:pPr>
    </w:p>
    <w:p w14:paraId="58EA0A72" w14:textId="77777777" w:rsidR="00B92D64" w:rsidRPr="00DF73A8" w:rsidRDefault="00E56F0C" w:rsidP="005E0435">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Para obtener mejores resultados en el aprendizaje organizacional se requiere: </w:t>
      </w:r>
    </w:p>
    <w:p w14:paraId="259F9D52" w14:textId="77777777" w:rsidR="00B92D64" w:rsidRPr="00DF73A8" w:rsidRDefault="00B92D64" w:rsidP="005E0435">
      <w:pPr>
        <w:spacing w:after="0" w:line="240" w:lineRule="auto"/>
        <w:jc w:val="both"/>
        <w:rPr>
          <w:rFonts w:ascii="Goudy Old Style" w:hAnsi="Goudy Old Style" w:cs="Arial"/>
          <w:sz w:val="24"/>
          <w:szCs w:val="24"/>
          <w:lang w:val="es-CO"/>
        </w:rPr>
      </w:pPr>
    </w:p>
    <w:p w14:paraId="77630776" w14:textId="77777777" w:rsidR="00B92D64"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t>Compromiso e influencia de los líderes y directivos:</w:t>
      </w:r>
      <w:r w:rsidRPr="00DF73A8">
        <w:rPr>
          <w:rFonts w:ascii="Goudy Old Style" w:hAnsi="Goudy Old Style" w:cs="Arial"/>
          <w:sz w:val="24"/>
          <w:szCs w:val="24"/>
          <w:lang w:val="es-CO"/>
        </w:rPr>
        <w:t xml:space="preserve"> Resulta clave para fomentar el aprendizaje organizacional y genera incentivos a los servidores que comparten sus conocimientos y experiencias. Así mismo, el direccionamiento estratégico de la entidad debe promover ambientes de aprendizaje en los que se cultive la innovación y la transformación.  </w:t>
      </w:r>
    </w:p>
    <w:p w14:paraId="2D222E4F" w14:textId="77777777" w:rsidR="00B92D64"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t>Una organización flexible:</w:t>
      </w:r>
      <w:r w:rsidRPr="00DF73A8">
        <w:rPr>
          <w:rFonts w:ascii="Goudy Old Style" w:hAnsi="Goudy Old Style" w:cs="Arial"/>
          <w:sz w:val="24"/>
          <w:szCs w:val="24"/>
          <w:lang w:val="es-CO"/>
        </w:rPr>
        <w:t xml:space="preserve"> Que le dé fluidez a la comunicación, la información y al diálogo continuo, para aprovechar los diferentes recursos que la entidad pueda poner a disposición de espacios </w:t>
      </w:r>
      <w:r w:rsidR="00B92D64" w:rsidRPr="00DF73A8">
        <w:rPr>
          <w:rFonts w:ascii="Goudy Old Style" w:hAnsi="Goudy Old Style" w:cs="Arial"/>
          <w:sz w:val="24"/>
          <w:szCs w:val="24"/>
          <w:lang w:val="es-CO"/>
        </w:rPr>
        <w:t xml:space="preserve">de aprendizaje a su interior. </w:t>
      </w:r>
    </w:p>
    <w:p w14:paraId="13574AAB" w14:textId="77777777" w:rsidR="005E28EE"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lastRenderedPageBreak/>
        <w:t>Disposición para aprender de parte de los equipos</w:t>
      </w:r>
      <w:r w:rsidR="005E28EE" w:rsidRPr="00DF73A8">
        <w:rPr>
          <w:rFonts w:ascii="Goudy Old Style" w:hAnsi="Goudy Old Style" w:cs="Arial"/>
          <w:b/>
          <w:i/>
          <w:sz w:val="24"/>
          <w:szCs w:val="24"/>
          <w:lang w:val="es-CO"/>
        </w:rPr>
        <w:t xml:space="preserve"> de trabajo y de los servidores</w:t>
      </w:r>
      <w:r w:rsidR="005E28EE" w:rsidRPr="00DF73A8">
        <w:rPr>
          <w:rFonts w:ascii="Goudy Old Style" w:hAnsi="Goudy Old Style" w:cs="Arial"/>
          <w:sz w:val="24"/>
          <w:szCs w:val="24"/>
          <w:lang w:val="es-CO"/>
        </w:rPr>
        <w:t>:</w:t>
      </w:r>
      <w:r w:rsidRPr="00DF73A8">
        <w:rPr>
          <w:rFonts w:ascii="Goudy Old Style" w:hAnsi="Goudy Old Style" w:cs="Arial"/>
          <w:sz w:val="24"/>
          <w:szCs w:val="24"/>
          <w:lang w:val="es-CO"/>
        </w:rPr>
        <w:t xml:space="preserve"> pues una cultura del aprendizaje parte de reconocer que se tienen dificultades o necesidades individuales y grupales en términos de capacidades. Aprender implica hacer las cosas de manera diferente y esto puede ocasionar algunas resistencias por parte de las personas. </w:t>
      </w:r>
    </w:p>
    <w:p w14:paraId="16D83DEB" w14:textId="77777777" w:rsidR="005E28EE"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t>Fomentar una cultura del aprendizaje continuo:</w:t>
      </w:r>
      <w:r w:rsidRPr="00DF73A8">
        <w:rPr>
          <w:rFonts w:ascii="Goudy Old Style" w:hAnsi="Goudy Old Style" w:cs="Arial"/>
          <w:sz w:val="24"/>
          <w:szCs w:val="24"/>
          <w:lang w:val="es-CO"/>
        </w:rPr>
        <w:t xml:space="preserve"> En la que la investigación y la motivación de los servidores por adquirir y aplicar nuevos conocimientos de manera autónoma, sea recompensada por sus líderes y por la entidad misma.</w:t>
      </w:r>
    </w:p>
    <w:p w14:paraId="00CC11E7" w14:textId="77777777" w:rsidR="005E28EE"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t>Aprender a identificar fallas en la gestión y necesidades de aprendizaje:</w:t>
      </w:r>
      <w:r w:rsidRPr="00DF73A8">
        <w:rPr>
          <w:rFonts w:ascii="Goudy Old Style" w:hAnsi="Goudy Old Style" w:cs="Arial"/>
          <w:sz w:val="24"/>
          <w:szCs w:val="24"/>
          <w:lang w:val="es-CO"/>
        </w:rPr>
        <w:t xml:space="preserve"> Por lo general, en las entidades existe una costumbre de atenuar las fallas o insuficiencias que se tienen, por temor a las consecuencias negativas para la entidad o para las personas. Esta situación impide que se pueda identificar claramente cuáles son las necesidades de aprendizaje que se deben atender para mejorar el desempeño. </w:t>
      </w:r>
    </w:p>
    <w:p w14:paraId="2FD780DE" w14:textId="77777777" w:rsidR="00A64AB0"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t>Mecanismos de control:</w:t>
      </w:r>
      <w:r w:rsidRPr="00DF73A8">
        <w:rPr>
          <w:rFonts w:ascii="Goudy Old Style" w:hAnsi="Goudy Old Style" w:cs="Arial"/>
          <w:sz w:val="24"/>
          <w:szCs w:val="24"/>
          <w:lang w:val="es-CO"/>
        </w:rPr>
        <w:t xml:space="preserve"> Permiten mejorar el proceso de aprendizaje y hacer un seguimiento efectivo del desempeño de los servidores, como: la evaluación del Desempeño —vista como la oportunidad de mejora—, los indicadores de desempeño grupal o institucional, e incluso los resultados de aprendizaje esperados de cualquier oferta de capacitación que haga la entidad.</w:t>
      </w:r>
    </w:p>
    <w:p w14:paraId="79779618" w14:textId="77777777" w:rsidR="00A64AB0" w:rsidRPr="00DF73A8" w:rsidRDefault="00A64AB0" w:rsidP="00A64AB0">
      <w:pPr>
        <w:spacing w:after="0" w:line="240" w:lineRule="auto"/>
        <w:jc w:val="both"/>
        <w:rPr>
          <w:rFonts w:ascii="Goudy Old Style" w:hAnsi="Goudy Old Style" w:cs="Arial"/>
          <w:b/>
          <w:i/>
          <w:sz w:val="24"/>
          <w:szCs w:val="24"/>
          <w:lang w:val="es-CO"/>
        </w:rPr>
      </w:pPr>
    </w:p>
    <w:p w14:paraId="7BC60D11" w14:textId="77777777" w:rsidR="005E28EE" w:rsidRPr="00DF73A8" w:rsidRDefault="00E56F0C" w:rsidP="00A64AB0">
      <w:pPr>
        <w:spacing w:after="0" w:line="240" w:lineRule="auto"/>
        <w:jc w:val="both"/>
        <w:rPr>
          <w:rFonts w:ascii="Goudy Old Style" w:hAnsi="Goudy Old Style" w:cs="Arial"/>
          <w:b/>
          <w:sz w:val="24"/>
          <w:szCs w:val="24"/>
          <w:lang w:val="es-CO"/>
        </w:rPr>
      </w:pPr>
      <w:r w:rsidRPr="00DF73A8">
        <w:rPr>
          <w:rFonts w:ascii="Goudy Old Style" w:hAnsi="Goudy Old Style" w:cs="Arial"/>
          <w:b/>
          <w:sz w:val="24"/>
          <w:szCs w:val="24"/>
          <w:lang w:val="es-CO"/>
        </w:rPr>
        <w:t xml:space="preserve">Beneficios del aprendizaje organizacional </w:t>
      </w:r>
    </w:p>
    <w:p w14:paraId="77F02E72" w14:textId="77777777" w:rsidR="00A64AB0" w:rsidRPr="00DF73A8" w:rsidRDefault="00A64AB0" w:rsidP="00A64AB0">
      <w:pPr>
        <w:spacing w:after="0" w:line="240" w:lineRule="auto"/>
        <w:jc w:val="both"/>
        <w:rPr>
          <w:rFonts w:ascii="Goudy Old Style" w:hAnsi="Goudy Old Style" w:cs="Arial"/>
          <w:b/>
          <w:sz w:val="24"/>
          <w:szCs w:val="24"/>
          <w:lang w:val="es-CO"/>
        </w:rPr>
      </w:pPr>
    </w:p>
    <w:p w14:paraId="5432D38F" w14:textId="77777777" w:rsidR="005E28EE"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t>Democratización del conocimiento y experiencias:</w:t>
      </w:r>
      <w:r w:rsidRPr="00DF73A8">
        <w:rPr>
          <w:rFonts w:ascii="Goudy Old Style" w:hAnsi="Goudy Old Style" w:cs="Arial"/>
          <w:sz w:val="24"/>
          <w:szCs w:val="24"/>
          <w:lang w:val="es-CO"/>
        </w:rPr>
        <w:t xml:space="preserve"> Al desarrollar procesos de aprendizaje al interior de la entidad, todos los servidores, independientemente de su forma de vinculación, pueden hacerse partícipes. </w:t>
      </w:r>
    </w:p>
    <w:p w14:paraId="3CEAF070" w14:textId="77777777" w:rsidR="005E28EE"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t>Combinación de diferentes didácticas y teorías de aprendizaje:</w:t>
      </w:r>
      <w:r w:rsidRPr="00DF73A8">
        <w:rPr>
          <w:rFonts w:ascii="Goudy Old Style" w:hAnsi="Goudy Old Style" w:cs="Arial"/>
          <w:sz w:val="24"/>
          <w:szCs w:val="24"/>
          <w:lang w:val="es-CO"/>
        </w:rPr>
        <w:t xml:space="preserve"> Permite a las entidades integrar las técnicas y herramientas pedagógicas que requieran. El PNFC</w:t>
      </w:r>
      <w:r w:rsidR="005E28EE" w:rsidRPr="00DF73A8">
        <w:rPr>
          <w:rFonts w:ascii="Goudy Old Style" w:hAnsi="Goudy Old Style" w:cs="Arial"/>
          <w:sz w:val="24"/>
          <w:szCs w:val="24"/>
          <w:lang w:val="es-CO"/>
        </w:rPr>
        <w:t xml:space="preserve"> (Plan nacional de Formación Cotidiana)</w:t>
      </w:r>
      <w:r w:rsidRPr="00DF73A8">
        <w:rPr>
          <w:rFonts w:ascii="Goudy Old Style" w:hAnsi="Goudy Old Style" w:cs="Arial"/>
          <w:sz w:val="24"/>
          <w:szCs w:val="24"/>
          <w:lang w:val="es-CO"/>
        </w:rPr>
        <w:t xml:space="preserve"> insta a las entidades públicas a hacer uso de herramientas virtuales (ambientes virtuales de aprendizaje), para fortalecer las capacidades institucionales y ofertar programas de capacitación. </w:t>
      </w:r>
    </w:p>
    <w:p w14:paraId="1C16CA36" w14:textId="77777777" w:rsidR="007926D7"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t>Fomenta el cambio cultural:</w:t>
      </w:r>
      <w:r w:rsidRPr="00DF73A8">
        <w:rPr>
          <w:rFonts w:ascii="Goudy Old Style" w:hAnsi="Goudy Old Style" w:cs="Arial"/>
          <w:sz w:val="24"/>
          <w:szCs w:val="24"/>
          <w:lang w:val="es-CO"/>
        </w:rPr>
        <w:t xml:space="preserve"> Se flexibiliza el modo de hacer las cosas en la entidad y se estimula la innovación. </w:t>
      </w:r>
    </w:p>
    <w:p w14:paraId="31584512" w14:textId="77777777" w:rsidR="007926D7" w:rsidRPr="00DF73A8" w:rsidRDefault="00E56F0C" w:rsidP="00B92D64">
      <w:pPr>
        <w:numPr>
          <w:ilvl w:val="0"/>
          <w:numId w:val="16"/>
        </w:numPr>
        <w:spacing w:after="0" w:line="240" w:lineRule="auto"/>
        <w:jc w:val="both"/>
        <w:rPr>
          <w:rFonts w:ascii="Goudy Old Style" w:hAnsi="Goudy Old Style" w:cs="Arial"/>
          <w:sz w:val="24"/>
          <w:szCs w:val="24"/>
          <w:lang w:val="es-CO"/>
        </w:rPr>
      </w:pPr>
      <w:r w:rsidRPr="00DF73A8">
        <w:rPr>
          <w:rFonts w:ascii="Goudy Old Style" w:hAnsi="Goudy Old Style" w:cs="Arial"/>
          <w:b/>
          <w:i/>
          <w:sz w:val="24"/>
          <w:szCs w:val="24"/>
          <w:lang w:val="es-CO"/>
        </w:rPr>
        <w:t>Fomenta el sentido de pertenencia de los servidores públicos por la entidad</w:t>
      </w:r>
      <w:r w:rsidR="007926D7" w:rsidRPr="00DF73A8">
        <w:rPr>
          <w:rFonts w:ascii="Goudy Old Style" w:hAnsi="Goudy Old Style" w:cs="Arial"/>
          <w:sz w:val="24"/>
          <w:szCs w:val="24"/>
          <w:lang w:val="es-CO"/>
        </w:rPr>
        <w:t>:</w:t>
      </w:r>
      <w:r w:rsidRPr="00DF73A8">
        <w:rPr>
          <w:rFonts w:ascii="Goudy Old Style" w:hAnsi="Goudy Old Style" w:cs="Arial"/>
          <w:sz w:val="24"/>
          <w:szCs w:val="24"/>
          <w:lang w:val="es-CO"/>
        </w:rPr>
        <w:t xml:space="preserve"> pues son estos los generadores de los procesos de aprendizaje que contribuirán a un mejor desempeño, compartiendo sus conocimientos y experiencias profesionales. </w:t>
      </w:r>
    </w:p>
    <w:p w14:paraId="225E9A02" w14:textId="77777777" w:rsidR="007926D7" w:rsidRPr="00DF73A8" w:rsidRDefault="00E56F0C" w:rsidP="00D33993">
      <w:pPr>
        <w:spacing w:after="0" w:line="240" w:lineRule="auto"/>
        <w:ind w:left="720"/>
        <w:jc w:val="both"/>
        <w:rPr>
          <w:rFonts w:ascii="Goudy Old Style" w:hAnsi="Goudy Old Style" w:cs="Arial"/>
          <w:sz w:val="24"/>
          <w:szCs w:val="24"/>
          <w:lang w:val="es-CO"/>
        </w:rPr>
      </w:pPr>
      <w:r w:rsidRPr="00DF73A8">
        <w:rPr>
          <w:rFonts w:ascii="Goudy Old Style" w:hAnsi="Goudy Old Style" w:cs="Arial"/>
          <w:sz w:val="24"/>
          <w:szCs w:val="24"/>
          <w:lang w:val="es-CO"/>
        </w:rPr>
        <w:t xml:space="preserve">Genera competencias individuales y colectivas orientadas al aprendizaje. </w:t>
      </w:r>
    </w:p>
    <w:p w14:paraId="224709BB" w14:textId="77777777" w:rsidR="00A64AB0" w:rsidRPr="00DF73A8" w:rsidRDefault="00E56F0C" w:rsidP="00D33993">
      <w:pPr>
        <w:spacing w:after="0" w:line="240" w:lineRule="auto"/>
        <w:ind w:left="720"/>
        <w:jc w:val="both"/>
        <w:rPr>
          <w:rFonts w:ascii="Goudy Old Style" w:hAnsi="Goudy Old Style" w:cs="Arial"/>
          <w:sz w:val="24"/>
          <w:szCs w:val="24"/>
          <w:lang w:val="es-CO"/>
        </w:rPr>
      </w:pPr>
      <w:r w:rsidRPr="00DF73A8">
        <w:rPr>
          <w:rFonts w:ascii="Goudy Old Style" w:hAnsi="Goudy Old Style" w:cs="Arial"/>
          <w:sz w:val="24"/>
          <w:szCs w:val="24"/>
          <w:lang w:val="es-CO"/>
        </w:rPr>
        <w:t xml:space="preserve">Establece mecanismos para la valoración y desarrollo de competencias vinculados a los mecanismos de evaluación del desempeño (evaluación del desempeño, acuerdos de gestión e índices que midan el desempeño institucional). </w:t>
      </w:r>
    </w:p>
    <w:p w14:paraId="1A4D1DF5" w14:textId="37042BEA" w:rsidR="00A64AB0" w:rsidRPr="00DF73A8" w:rsidRDefault="00A64AB0" w:rsidP="00A64AB0">
      <w:pPr>
        <w:spacing w:after="0" w:line="240" w:lineRule="auto"/>
        <w:jc w:val="both"/>
        <w:rPr>
          <w:rFonts w:ascii="Goudy Old Style" w:hAnsi="Goudy Old Style" w:cs="Arial"/>
          <w:sz w:val="24"/>
          <w:szCs w:val="24"/>
          <w:lang w:val="es-CO"/>
        </w:rPr>
      </w:pPr>
    </w:p>
    <w:p w14:paraId="361580A2" w14:textId="607C18B7" w:rsidR="009424F3" w:rsidRDefault="009424F3" w:rsidP="00A64AB0">
      <w:pPr>
        <w:spacing w:after="0" w:line="240" w:lineRule="auto"/>
        <w:jc w:val="both"/>
        <w:rPr>
          <w:rFonts w:ascii="Goudy Old Style" w:hAnsi="Goudy Old Style" w:cs="Arial"/>
          <w:sz w:val="24"/>
          <w:szCs w:val="24"/>
          <w:lang w:val="es-CO"/>
        </w:rPr>
      </w:pPr>
    </w:p>
    <w:p w14:paraId="13CCFCD3" w14:textId="3A0BE40C" w:rsidR="00953A0E" w:rsidRDefault="00953A0E" w:rsidP="00A64AB0">
      <w:pPr>
        <w:spacing w:after="0" w:line="240" w:lineRule="auto"/>
        <w:jc w:val="both"/>
        <w:rPr>
          <w:rFonts w:ascii="Goudy Old Style" w:hAnsi="Goudy Old Style" w:cs="Arial"/>
          <w:sz w:val="24"/>
          <w:szCs w:val="24"/>
          <w:lang w:val="es-CO"/>
        </w:rPr>
      </w:pPr>
    </w:p>
    <w:p w14:paraId="75387F71" w14:textId="137DFF26" w:rsidR="00953A0E" w:rsidRDefault="00953A0E" w:rsidP="00A64AB0">
      <w:pPr>
        <w:spacing w:after="0" w:line="240" w:lineRule="auto"/>
        <w:jc w:val="both"/>
        <w:rPr>
          <w:rFonts w:ascii="Goudy Old Style" w:hAnsi="Goudy Old Style" w:cs="Arial"/>
          <w:sz w:val="24"/>
          <w:szCs w:val="24"/>
          <w:lang w:val="es-CO"/>
        </w:rPr>
      </w:pPr>
    </w:p>
    <w:p w14:paraId="63B21A43" w14:textId="77777777" w:rsidR="00953A0E" w:rsidRPr="00DF73A8" w:rsidRDefault="00953A0E" w:rsidP="00A64AB0">
      <w:pPr>
        <w:spacing w:after="0" w:line="240" w:lineRule="auto"/>
        <w:jc w:val="both"/>
        <w:rPr>
          <w:rFonts w:ascii="Goudy Old Style" w:hAnsi="Goudy Old Style" w:cs="Arial"/>
          <w:sz w:val="24"/>
          <w:szCs w:val="24"/>
          <w:lang w:val="es-CO"/>
        </w:rPr>
      </w:pPr>
    </w:p>
    <w:p w14:paraId="1B82FD5F" w14:textId="77777777" w:rsidR="00A64AB0" w:rsidRPr="00DF73A8" w:rsidRDefault="00E56F0C" w:rsidP="00A64AB0">
      <w:pPr>
        <w:spacing w:after="0" w:line="240" w:lineRule="auto"/>
        <w:jc w:val="both"/>
        <w:rPr>
          <w:rFonts w:ascii="Goudy Old Style" w:hAnsi="Goudy Old Style" w:cs="Arial"/>
          <w:b/>
          <w:sz w:val="24"/>
          <w:szCs w:val="24"/>
          <w:lang w:val="es-CO"/>
        </w:rPr>
      </w:pPr>
      <w:r w:rsidRPr="00DF73A8">
        <w:rPr>
          <w:rFonts w:ascii="Goudy Old Style" w:hAnsi="Goudy Old Style" w:cs="Arial"/>
          <w:b/>
          <w:sz w:val="24"/>
          <w:szCs w:val="24"/>
          <w:lang w:val="es-CO"/>
        </w:rPr>
        <w:lastRenderedPageBreak/>
        <w:t>Alcance del aprendizaje organizacional en las entidades públicas</w:t>
      </w:r>
    </w:p>
    <w:p w14:paraId="0B3EF64A" w14:textId="77777777" w:rsidR="00A64AB0" w:rsidRPr="00DF73A8" w:rsidRDefault="00A64AB0" w:rsidP="00A64AB0">
      <w:pPr>
        <w:spacing w:after="0" w:line="240" w:lineRule="auto"/>
        <w:jc w:val="both"/>
        <w:rPr>
          <w:rFonts w:ascii="Goudy Old Style" w:hAnsi="Goudy Old Style" w:cs="Arial"/>
          <w:b/>
          <w:sz w:val="24"/>
          <w:szCs w:val="24"/>
          <w:lang w:val="es-CO"/>
        </w:rPr>
      </w:pPr>
    </w:p>
    <w:p w14:paraId="097B2105" w14:textId="77777777" w:rsidR="00E56F0C" w:rsidRPr="00DF73A8" w:rsidRDefault="00E56F0C" w:rsidP="00A64AB0">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La normatividad que rige la capacitación en el sector público establece que los programas de aprendizaje ofertados por las entidades públicas, se enmarcan en la educación informal y la educación para el trabajo y el desarrollo humano, razón de esto es que los procesos de aprendizaje en las entidades están orientados a la ampliación de conocimientos y habilidades que permitan un desempeño óptimo en el puesto de trabajo, cerrando de esta manera las brechas de capacidades. </w:t>
      </w:r>
    </w:p>
    <w:p w14:paraId="53AE6FC4" w14:textId="77777777" w:rsidR="00A64AB0" w:rsidRPr="00DF73A8" w:rsidRDefault="00A64AB0" w:rsidP="00A64AB0">
      <w:pPr>
        <w:spacing w:after="0" w:line="240" w:lineRule="auto"/>
        <w:jc w:val="both"/>
        <w:rPr>
          <w:rFonts w:ascii="Goudy Old Style" w:hAnsi="Goudy Old Style" w:cs="Arial"/>
          <w:sz w:val="24"/>
          <w:szCs w:val="24"/>
          <w:lang w:val="es-CO"/>
        </w:rPr>
      </w:pPr>
    </w:p>
    <w:p w14:paraId="66029FD2" w14:textId="77777777" w:rsidR="00A64AB0" w:rsidRPr="00DF73A8" w:rsidRDefault="00A64AB0" w:rsidP="00A64AB0">
      <w:pPr>
        <w:spacing w:after="0" w:line="240" w:lineRule="auto"/>
        <w:jc w:val="both"/>
        <w:rPr>
          <w:rFonts w:ascii="Goudy Old Style" w:hAnsi="Goudy Old Style" w:cs="Arial"/>
          <w:b/>
          <w:sz w:val="24"/>
          <w:szCs w:val="24"/>
          <w:lang w:val="es-CO"/>
        </w:rPr>
      </w:pPr>
      <w:r w:rsidRPr="00DF73A8">
        <w:rPr>
          <w:rFonts w:ascii="Goudy Old Style" w:hAnsi="Goudy Old Style" w:cs="Arial"/>
          <w:b/>
          <w:sz w:val="24"/>
          <w:szCs w:val="24"/>
          <w:lang w:val="es-CO"/>
        </w:rPr>
        <w:t xml:space="preserve">FORMULACIÓN DEL PLAN DE CAPACITACIÓN </w:t>
      </w:r>
    </w:p>
    <w:p w14:paraId="0DBA3188" w14:textId="77777777" w:rsidR="005F324E" w:rsidRPr="00DF73A8" w:rsidRDefault="005F324E" w:rsidP="00A64AB0">
      <w:pPr>
        <w:spacing w:after="0" w:line="240" w:lineRule="auto"/>
        <w:jc w:val="both"/>
        <w:rPr>
          <w:rFonts w:ascii="Goudy Old Style" w:hAnsi="Goudy Old Style" w:cs="Arial"/>
          <w:b/>
          <w:sz w:val="24"/>
          <w:szCs w:val="24"/>
          <w:lang w:val="es-CO"/>
        </w:rPr>
      </w:pPr>
    </w:p>
    <w:p w14:paraId="3B0AD3A5" w14:textId="77777777" w:rsidR="005F324E" w:rsidRPr="00DF73A8" w:rsidRDefault="00A64AB0" w:rsidP="005F324E">
      <w:pPr>
        <w:numPr>
          <w:ilvl w:val="0"/>
          <w:numId w:val="17"/>
        </w:num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Apartado conceptual </w:t>
      </w:r>
    </w:p>
    <w:p w14:paraId="29664559" w14:textId="77777777" w:rsidR="005F324E" w:rsidRPr="00DF73A8" w:rsidRDefault="005F324E" w:rsidP="005F324E">
      <w:pPr>
        <w:spacing w:after="0" w:line="240" w:lineRule="auto"/>
        <w:ind w:left="720"/>
        <w:jc w:val="both"/>
        <w:rPr>
          <w:rFonts w:ascii="Goudy Old Style" w:hAnsi="Goudy Old Style" w:cs="Arial"/>
          <w:sz w:val="24"/>
          <w:szCs w:val="24"/>
          <w:lang w:val="es-CO"/>
        </w:rPr>
      </w:pPr>
    </w:p>
    <w:p w14:paraId="537F2A18" w14:textId="77777777" w:rsidR="005F324E" w:rsidRPr="00DF73A8" w:rsidRDefault="00A64AB0" w:rsidP="005F324E">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Lineamientos conceptuales: </w:t>
      </w:r>
    </w:p>
    <w:p w14:paraId="507EAE7D" w14:textId="77777777" w:rsidR="005F324E" w:rsidRPr="00DF73A8" w:rsidRDefault="005F324E" w:rsidP="005F324E">
      <w:pPr>
        <w:spacing w:after="0" w:line="240" w:lineRule="auto"/>
        <w:jc w:val="both"/>
        <w:rPr>
          <w:rFonts w:ascii="Goudy Old Style" w:hAnsi="Goudy Old Style" w:cs="Arial"/>
          <w:sz w:val="24"/>
          <w:szCs w:val="24"/>
          <w:lang w:val="es-CO"/>
        </w:rPr>
      </w:pPr>
    </w:p>
    <w:p w14:paraId="26F8CE19" w14:textId="77777777" w:rsidR="005F324E" w:rsidRPr="00DF73A8" w:rsidRDefault="00A64AB0" w:rsidP="005F324E">
      <w:pPr>
        <w:numPr>
          <w:ilvl w:val="0"/>
          <w:numId w:val="18"/>
        </w:num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La profesionalización del empleo público: </w:t>
      </w:r>
    </w:p>
    <w:p w14:paraId="32076302" w14:textId="77777777" w:rsidR="005F324E" w:rsidRPr="00DF73A8" w:rsidRDefault="00A64AB0" w:rsidP="005F324E">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Para alcanzar esta profesionalización, es necesario garantizar que los empleados públicos posean una serie de atributos como lo son, el mérito, la vocación de servicio, responsabilidad, eficacia y honestidad, de manera que se logre una administración efectiva. </w:t>
      </w:r>
    </w:p>
    <w:p w14:paraId="606E19F8" w14:textId="77777777" w:rsidR="005F324E" w:rsidRPr="00DF73A8" w:rsidRDefault="005F324E" w:rsidP="005F324E">
      <w:pPr>
        <w:spacing w:after="0" w:line="240" w:lineRule="auto"/>
        <w:jc w:val="both"/>
        <w:rPr>
          <w:rFonts w:ascii="Goudy Old Style" w:hAnsi="Goudy Old Style" w:cs="Arial"/>
          <w:sz w:val="24"/>
          <w:szCs w:val="24"/>
          <w:lang w:val="es-CO"/>
        </w:rPr>
      </w:pPr>
    </w:p>
    <w:p w14:paraId="7AE71B8D" w14:textId="77777777" w:rsidR="005F324E" w:rsidRPr="00DF73A8" w:rsidRDefault="00A64AB0" w:rsidP="005F324E">
      <w:pPr>
        <w:numPr>
          <w:ilvl w:val="0"/>
          <w:numId w:val="18"/>
        </w:num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Desarrollo de competencias laborales: </w:t>
      </w:r>
    </w:p>
    <w:p w14:paraId="0F18F5F9" w14:textId="77777777" w:rsidR="005F324E" w:rsidRPr="00DF73A8" w:rsidRDefault="00A64AB0" w:rsidP="005F324E">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se define competencias laborales como la capacidad de una persona para desempeñar en diferentes contextos y con base en los requerimientos de calidad y resultados, las funciones inherentes a un empleo, capacidad que está determinada por los conocimientos, destrezas, habilidades, valores, aptitudes, actitudes que debe demostrar el empleado público. </w:t>
      </w:r>
    </w:p>
    <w:p w14:paraId="4BA10DC6" w14:textId="77777777" w:rsidR="005F324E" w:rsidRPr="00DF73A8" w:rsidRDefault="005F324E" w:rsidP="005F324E">
      <w:pPr>
        <w:spacing w:after="0" w:line="240" w:lineRule="auto"/>
        <w:jc w:val="both"/>
        <w:rPr>
          <w:rFonts w:ascii="Goudy Old Style" w:hAnsi="Goudy Old Style" w:cs="Arial"/>
          <w:sz w:val="24"/>
          <w:szCs w:val="24"/>
          <w:lang w:val="es-CO"/>
        </w:rPr>
      </w:pPr>
    </w:p>
    <w:p w14:paraId="7C9A473B" w14:textId="77777777" w:rsidR="00351019" w:rsidRPr="00DF73A8" w:rsidRDefault="00A64AB0" w:rsidP="005F324E">
      <w:pPr>
        <w:numPr>
          <w:ilvl w:val="0"/>
          <w:numId w:val="18"/>
        </w:num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Enfoque de la formación basada en competencias</w:t>
      </w:r>
      <w:r w:rsidR="00351019" w:rsidRPr="00DF73A8">
        <w:rPr>
          <w:rFonts w:ascii="Goudy Old Style" w:hAnsi="Goudy Old Style" w:cs="Arial"/>
          <w:sz w:val="24"/>
          <w:szCs w:val="24"/>
          <w:lang w:val="es-CO"/>
        </w:rPr>
        <w:t xml:space="preserve">: </w:t>
      </w:r>
    </w:p>
    <w:p w14:paraId="45ABAEA0" w14:textId="77777777" w:rsidR="00351019" w:rsidRPr="00DF73A8" w:rsidRDefault="00351019" w:rsidP="00351019">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Se</w:t>
      </w:r>
      <w:r w:rsidR="00A64AB0" w:rsidRPr="00DF73A8">
        <w:rPr>
          <w:rFonts w:ascii="Goudy Old Style" w:hAnsi="Goudy Old Style" w:cs="Arial"/>
          <w:sz w:val="24"/>
          <w:szCs w:val="24"/>
          <w:lang w:val="es-CO"/>
        </w:rPr>
        <w:t xml:space="preserve"> es competente en la medida que se es capaz de resolver un problema aplicando un saber, con una conducta asociada, adecuada y con la ejecución de unos procedimientos requeridos en un contexto específico</w:t>
      </w:r>
      <w:r w:rsidRPr="00DF73A8">
        <w:rPr>
          <w:rFonts w:ascii="Goudy Old Style" w:hAnsi="Goudy Old Style" w:cs="Arial"/>
          <w:sz w:val="24"/>
          <w:szCs w:val="24"/>
          <w:lang w:val="es-CO"/>
        </w:rPr>
        <w:t>.</w:t>
      </w:r>
      <w:r w:rsidR="00A64AB0" w:rsidRPr="00DF73A8">
        <w:rPr>
          <w:rFonts w:ascii="Goudy Old Style" w:hAnsi="Goudy Old Style" w:cs="Arial"/>
          <w:sz w:val="24"/>
          <w:szCs w:val="24"/>
          <w:lang w:val="es-CO"/>
        </w:rPr>
        <w:t xml:space="preserve"> </w:t>
      </w:r>
    </w:p>
    <w:p w14:paraId="66570444" w14:textId="77777777" w:rsidR="00351019" w:rsidRPr="00DF73A8" w:rsidRDefault="00351019" w:rsidP="005F324E">
      <w:pPr>
        <w:spacing w:after="0" w:line="240" w:lineRule="auto"/>
        <w:jc w:val="both"/>
        <w:rPr>
          <w:rFonts w:ascii="Goudy Old Style" w:hAnsi="Goudy Old Style" w:cs="Arial"/>
          <w:sz w:val="24"/>
          <w:szCs w:val="24"/>
          <w:lang w:val="es-CO"/>
        </w:rPr>
      </w:pPr>
    </w:p>
    <w:p w14:paraId="334BA43B" w14:textId="77777777" w:rsidR="00351019" w:rsidRPr="00DF73A8" w:rsidRDefault="00A64AB0" w:rsidP="005F324E">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Lineamientos pedagógicos: </w:t>
      </w:r>
    </w:p>
    <w:p w14:paraId="77E84B1D" w14:textId="77777777" w:rsidR="00351019" w:rsidRPr="00DF73A8" w:rsidRDefault="00351019" w:rsidP="005F324E">
      <w:pPr>
        <w:spacing w:after="0" w:line="240" w:lineRule="auto"/>
        <w:jc w:val="both"/>
        <w:rPr>
          <w:rFonts w:ascii="Goudy Old Style" w:hAnsi="Goudy Old Style" w:cs="Arial"/>
          <w:sz w:val="24"/>
          <w:szCs w:val="24"/>
          <w:lang w:val="es-CO"/>
        </w:rPr>
      </w:pPr>
    </w:p>
    <w:p w14:paraId="25969604" w14:textId="77777777" w:rsidR="00351019" w:rsidRPr="00DF73A8" w:rsidRDefault="00A64AB0" w:rsidP="00351019">
      <w:pPr>
        <w:numPr>
          <w:ilvl w:val="0"/>
          <w:numId w:val="18"/>
        </w:num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Educación basada en problemas: </w:t>
      </w:r>
    </w:p>
    <w:p w14:paraId="1D05E24F" w14:textId="77777777" w:rsidR="00A64AB0" w:rsidRPr="00DF73A8" w:rsidRDefault="00A64AB0" w:rsidP="00351019">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Los prob</w:t>
      </w:r>
      <w:r w:rsidR="00351019" w:rsidRPr="00DF73A8">
        <w:rPr>
          <w:rFonts w:ascii="Goudy Old Style" w:hAnsi="Goudy Old Style" w:cs="Arial"/>
          <w:sz w:val="24"/>
          <w:szCs w:val="24"/>
          <w:lang w:val="es-CO"/>
        </w:rPr>
        <w:t xml:space="preserve">lemas deben entenderse como una </w:t>
      </w:r>
      <w:r w:rsidRPr="00DF73A8">
        <w:rPr>
          <w:rFonts w:ascii="Goudy Old Style" w:hAnsi="Goudy Old Style" w:cs="Arial"/>
          <w:sz w:val="24"/>
          <w:szCs w:val="24"/>
          <w:lang w:val="es-CO"/>
        </w:rPr>
        <w:t>oportunidad para aprender a través de cuestionamientos realizados sobre la realidad laboral cotidiana. En estos casos el funcionario desarrolla aspectos como el razonamiento, juicio crítico y creatividad.</w:t>
      </w:r>
    </w:p>
    <w:p w14:paraId="05C7B5C9" w14:textId="77777777" w:rsidR="00A2397F" w:rsidRPr="00DF73A8" w:rsidRDefault="00A2397F" w:rsidP="00351019">
      <w:pPr>
        <w:spacing w:after="0" w:line="240" w:lineRule="auto"/>
        <w:jc w:val="both"/>
        <w:rPr>
          <w:rFonts w:ascii="Goudy Old Style" w:hAnsi="Goudy Old Style" w:cs="Arial"/>
          <w:sz w:val="24"/>
          <w:szCs w:val="24"/>
          <w:lang w:val="es-CO"/>
        </w:rPr>
      </w:pPr>
    </w:p>
    <w:p w14:paraId="5995A5A0" w14:textId="77777777" w:rsidR="00A2397F" w:rsidRPr="00DF73A8" w:rsidRDefault="00A2397F" w:rsidP="00A2397F">
      <w:pPr>
        <w:numPr>
          <w:ilvl w:val="0"/>
          <w:numId w:val="18"/>
        </w:num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Valoración de los aprendizajes: </w:t>
      </w:r>
    </w:p>
    <w:p w14:paraId="5CFFE183" w14:textId="77777777" w:rsidR="00A2397F" w:rsidRPr="00DF73A8" w:rsidRDefault="00A2397F" w:rsidP="00A2397F">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Se realiza mediante la implementación del plan de mejoramiento individual, producido por la evaluación del desempeño. </w:t>
      </w:r>
    </w:p>
    <w:p w14:paraId="5F7B3821" w14:textId="2E54D7B3" w:rsidR="00A2397F" w:rsidRPr="00DF73A8" w:rsidRDefault="00A2397F" w:rsidP="00A2397F">
      <w:pPr>
        <w:spacing w:after="0" w:line="240" w:lineRule="auto"/>
        <w:jc w:val="both"/>
        <w:rPr>
          <w:rFonts w:ascii="Goudy Old Style" w:hAnsi="Goudy Old Style" w:cs="Arial"/>
          <w:sz w:val="24"/>
          <w:szCs w:val="24"/>
          <w:lang w:val="es-CO"/>
        </w:rPr>
      </w:pPr>
    </w:p>
    <w:p w14:paraId="07E3C1BA" w14:textId="478BABED" w:rsidR="006E41D4" w:rsidRPr="00DF73A8" w:rsidRDefault="006E41D4" w:rsidP="00A2397F">
      <w:pPr>
        <w:spacing w:after="0" w:line="240" w:lineRule="auto"/>
        <w:jc w:val="both"/>
        <w:rPr>
          <w:rFonts w:ascii="Goudy Old Style" w:hAnsi="Goudy Old Style" w:cs="Arial"/>
          <w:sz w:val="24"/>
          <w:szCs w:val="24"/>
          <w:lang w:val="es-CO"/>
        </w:rPr>
      </w:pPr>
    </w:p>
    <w:p w14:paraId="15252627" w14:textId="1F3C2B48" w:rsidR="00A2397F" w:rsidRPr="00DF73A8" w:rsidRDefault="00A2397F" w:rsidP="00A2397F">
      <w:pPr>
        <w:numPr>
          <w:ilvl w:val="0"/>
          <w:numId w:val="17"/>
        </w:num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lastRenderedPageBreak/>
        <w:t xml:space="preserve">Seguimiento y evaluación </w:t>
      </w:r>
    </w:p>
    <w:p w14:paraId="4D3569AE" w14:textId="5893CC50" w:rsidR="00A2397F" w:rsidRPr="00906C54" w:rsidRDefault="00A2397F" w:rsidP="00A2397F">
      <w:pPr>
        <w:spacing w:after="0" w:line="240" w:lineRule="auto"/>
        <w:jc w:val="both"/>
        <w:rPr>
          <w:rFonts w:ascii="Goudy Old Style" w:hAnsi="Goudy Old Style" w:cs="Arial"/>
          <w:sz w:val="16"/>
          <w:szCs w:val="16"/>
          <w:lang w:val="es-CO"/>
        </w:rPr>
      </w:pPr>
    </w:p>
    <w:p w14:paraId="152404F1" w14:textId="02C2C546" w:rsidR="00A2397F" w:rsidRPr="00DF73A8" w:rsidRDefault="00A2397F" w:rsidP="00A2397F">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Se medirá la satisfacción de los participantes con el desarrollo de las actividades de capacitación o formativas, así como evaluación individual de algunas sesiones que den cuenta de los conocimientos adquiridos y su aplicación en el cargo laboral.</w:t>
      </w:r>
      <w:r w:rsidR="00D33993" w:rsidRPr="00DF73A8">
        <w:rPr>
          <w:rFonts w:ascii="Goudy Old Style" w:hAnsi="Goudy Old Style" w:cs="Arial"/>
          <w:sz w:val="24"/>
          <w:szCs w:val="24"/>
          <w:lang w:val="es-CO"/>
        </w:rPr>
        <w:t xml:space="preserve"> </w:t>
      </w:r>
    </w:p>
    <w:p w14:paraId="21DE4507" w14:textId="584F2CC9" w:rsidR="005762D0" w:rsidRPr="00DF73A8" w:rsidRDefault="005762D0" w:rsidP="00A2397F">
      <w:pPr>
        <w:spacing w:after="0" w:line="240" w:lineRule="auto"/>
        <w:jc w:val="both"/>
        <w:rPr>
          <w:rFonts w:ascii="Goudy Old Style" w:hAnsi="Goudy Old Style" w:cs="Arial"/>
          <w:sz w:val="24"/>
          <w:szCs w:val="24"/>
          <w:lang w:val="es-CO"/>
        </w:rPr>
      </w:pPr>
    </w:p>
    <w:p w14:paraId="670AEF36" w14:textId="17C49B64" w:rsidR="005762D0" w:rsidRPr="00DF73A8" w:rsidRDefault="005762D0" w:rsidP="005762D0">
      <w:pPr>
        <w:numPr>
          <w:ilvl w:val="0"/>
          <w:numId w:val="17"/>
        </w:num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Cronograma </w:t>
      </w:r>
    </w:p>
    <w:p w14:paraId="2987EA5F" w14:textId="208F8430" w:rsidR="005762D0" w:rsidRPr="00883269" w:rsidRDefault="005762D0" w:rsidP="005762D0">
      <w:pPr>
        <w:spacing w:after="0" w:line="240" w:lineRule="auto"/>
        <w:jc w:val="both"/>
        <w:rPr>
          <w:rFonts w:ascii="Goudy Old Style" w:hAnsi="Goudy Old Style" w:cs="Arial"/>
          <w:sz w:val="16"/>
          <w:szCs w:val="16"/>
          <w:lang w:val="es-CO"/>
        </w:rPr>
      </w:pPr>
    </w:p>
    <w:p w14:paraId="5E370CBC" w14:textId="62A333D8" w:rsidR="00557E26" w:rsidRDefault="004874A2" w:rsidP="005762D0">
      <w:pPr>
        <w:spacing w:after="0" w:line="240" w:lineRule="auto"/>
        <w:jc w:val="both"/>
        <w:rPr>
          <w:rFonts w:ascii="Goudy Old Style" w:hAnsi="Goudy Old Style" w:cs="Arial"/>
          <w:sz w:val="24"/>
          <w:szCs w:val="24"/>
          <w:lang w:val="es-CO"/>
        </w:rPr>
      </w:pPr>
      <w:r w:rsidRPr="004874A2">
        <w:rPr>
          <w:rFonts w:ascii="Goudy Old Style" w:hAnsi="Goudy Old Style" w:cs="Arial"/>
          <w:sz w:val="24"/>
          <w:szCs w:val="24"/>
          <w:lang w:val="es-CO"/>
        </w:rPr>
        <w:t xml:space="preserve"> </w:t>
      </w:r>
      <w:r w:rsidR="005762D0" w:rsidRPr="00DF73A8">
        <w:rPr>
          <w:rFonts w:ascii="Goudy Old Style" w:hAnsi="Goudy Old Style" w:cs="Arial"/>
          <w:sz w:val="24"/>
          <w:szCs w:val="24"/>
          <w:lang w:val="es-CO"/>
        </w:rPr>
        <w:t xml:space="preserve">A </w:t>
      </w:r>
      <w:r w:rsidR="00D75964" w:rsidRPr="00DF73A8">
        <w:rPr>
          <w:rFonts w:ascii="Goudy Old Style" w:hAnsi="Goudy Old Style" w:cs="Arial"/>
          <w:sz w:val="24"/>
          <w:szCs w:val="24"/>
          <w:lang w:val="es-CO"/>
        </w:rPr>
        <w:t>continuación,</w:t>
      </w:r>
      <w:r w:rsidR="005762D0" w:rsidRPr="00DF73A8">
        <w:rPr>
          <w:rFonts w:ascii="Goudy Old Style" w:hAnsi="Goudy Old Style" w:cs="Arial"/>
          <w:sz w:val="24"/>
          <w:szCs w:val="24"/>
          <w:lang w:val="es-CO"/>
        </w:rPr>
        <w:t xml:space="preserve"> se relaciona el cronograma propuesto para las capacitaciones colectivas 20</w:t>
      </w:r>
      <w:r w:rsidR="007E2BBF" w:rsidRPr="00DF73A8">
        <w:rPr>
          <w:rFonts w:ascii="Goudy Old Style" w:hAnsi="Goudy Old Style" w:cs="Arial"/>
          <w:sz w:val="24"/>
          <w:szCs w:val="24"/>
          <w:lang w:val="es-CO"/>
        </w:rPr>
        <w:t>2</w:t>
      </w:r>
      <w:r w:rsidR="00321288">
        <w:rPr>
          <w:rFonts w:ascii="Goudy Old Style" w:hAnsi="Goudy Old Style" w:cs="Arial"/>
          <w:sz w:val="24"/>
          <w:szCs w:val="24"/>
          <w:lang w:val="es-CO"/>
        </w:rPr>
        <w:t>3</w:t>
      </w:r>
      <w:r w:rsidR="005762D0" w:rsidRPr="00DF73A8">
        <w:rPr>
          <w:rFonts w:ascii="Goudy Old Style" w:hAnsi="Goudy Old Style" w:cs="Arial"/>
          <w:sz w:val="24"/>
          <w:szCs w:val="24"/>
          <w:lang w:val="es-CO"/>
        </w:rPr>
        <w:t>, el cual se pretende cumplir como está establecido y solo en caso de alguna eventualidad, será modificado</w:t>
      </w:r>
      <w:r w:rsidR="006E41D4" w:rsidRPr="00DF73A8">
        <w:rPr>
          <w:rFonts w:ascii="Goudy Old Style" w:hAnsi="Goudy Old Style" w:cs="Arial"/>
          <w:sz w:val="24"/>
          <w:szCs w:val="24"/>
          <w:lang w:val="es-CO"/>
        </w:rPr>
        <w:t xml:space="preserve">, y para su cumplimiento dependemos del presupuesto asignado al proceso Gestión del Talento Humano del InderHuila. </w:t>
      </w:r>
    </w:p>
    <w:p w14:paraId="435C2B11" w14:textId="66D7816B" w:rsidR="00B94AF7" w:rsidRDefault="00B67E30" w:rsidP="005762D0">
      <w:pPr>
        <w:spacing w:after="0" w:line="240" w:lineRule="auto"/>
        <w:jc w:val="both"/>
        <w:rPr>
          <w:rFonts w:ascii="Goudy Old Style" w:hAnsi="Goudy Old Style" w:cs="Arial"/>
          <w:sz w:val="24"/>
          <w:szCs w:val="24"/>
          <w:lang w:val="es-CO"/>
        </w:rPr>
      </w:pPr>
      <w:r w:rsidRPr="004874A2">
        <w:rPr>
          <w:rFonts w:ascii="Goudy Old Style" w:hAnsi="Goudy Old Style" w:cs="Arial"/>
          <w:sz w:val="24"/>
          <w:szCs w:val="24"/>
        </w:rPr>
        <w:drawing>
          <wp:anchor distT="0" distB="0" distL="114300" distR="114300" simplePos="0" relativeHeight="251663360" behindDoc="0" locked="0" layoutInCell="1" allowOverlap="1" wp14:anchorId="19FABB20" wp14:editId="4E76FA92">
            <wp:simplePos x="0" y="0"/>
            <wp:positionH relativeFrom="margin">
              <wp:posOffset>716280</wp:posOffset>
            </wp:positionH>
            <wp:positionV relativeFrom="paragraph">
              <wp:posOffset>276860</wp:posOffset>
            </wp:positionV>
            <wp:extent cx="3677920" cy="5361940"/>
            <wp:effectExtent l="0" t="0" r="0" b="0"/>
            <wp:wrapTopAndBottom/>
            <wp:docPr id="9" name="Imagen 8">
              <a:extLst xmlns:a="http://schemas.openxmlformats.org/drawingml/2006/main">
                <a:ext uri="{FF2B5EF4-FFF2-40B4-BE49-F238E27FC236}">
                  <a16:creationId xmlns:a16="http://schemas.microsoft.com/office/drawing/2014/main" id="{F96A784D-5322-02DF-396C-9D8EF96E11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F96A784D-5322-02DF-396C-9D8EF96E114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77920" cy="5361940"/>
                    </a:xfrm>
                    <a:prstGeom prst="rect">
                      <a:avLst/>
                    </a:prstGeom>
                  </pic:spPr>
                </pic:pic>
              </a:graphicData>
            </a:graphic>
            <wp14:sizeRelH relativeFrom="page">
              <wp14:pctWidth>0</wp14:pctWidth>
            </wp14:sizeRelH>
            <wp14:sizeRelV relativeFrom="page">
              <wp14:pctHeight>0</wp14:pctHeight>
            </wp14:sizeRelV>
          </wp:anchor>
        </w:drawing>
      </w:r>
    </w:p>
    <w:p w14:paraId="72D8F494" w14:textId="46C23299" w:rsidR="00B94AF7" w:rsidRDefault="00B94AF7" w:rsidP="005762D0">
      <w:pPr>
        <w:spacing w:after="0" w:line="240" w:lineRule="auto"/>
        <w:jc w:val="both"/>
        <w:rPr>
          <w:rFonts w:ascii="Goudy Old Style" w:hAnsi="Goudy Old Style" w:cs="Arial"/>
          <w:sz w:val="24"/>
          <w:szCs w:val="24"/>
          <w:lang w:val="es-CO"/>
        </w:rPr>
      </w:pPr>
    </w:p>
    <w:p w14:paraId="17BC2F61" w14:textId="1247B67C" w:rsidR="008A14A4" w:rsidRPr="00DF73A8" w:rsidRDefault="009D0727" w:rsidP="009D0727">
      <w:pPr>
        <w:pStyle w:val="Prrafodelista"/>
        <w:numPr>
          <w:ilvl w:val="0"/>
          <w:numId w:val="17"/>
        </w:numPr>
        <w:spacing w:after="0" w:line="240" w:lineRule="auto"/>
        <w:jc w:val="both"/>
        <w:rPr>
          <w:rFonts w:ascii="Goudy Old Style" w:hAnsi="Goudy Old Style" w:cs="Arial"/>
          <w:sz w:val="24"/>
          <w:szCs w:val="24"/>
        </w:rPr>
      </w:pPr>
      <w:r w:rsidRPr="00DF73A8">
        <w:rPr>
          <w:rFonts w:ascii="Goudy Old Style" w:hAnsi="Goudy Old Style" w:cs="Arial"/>
          <w:sz w:val="24"/>
          <w:szCs w:val="24"/>
        </w:rPr>
        <w:t>Indicador.</w:t>
      </w:r>
      <w:r w:rsidR="00476B7B" w:rsidRPr="00DF73A8">
        <w:rPr>
          <w:rFonts w:ascii="Goudy Old Style" w:hAnsi="Goudy Old Style" w:cs="Arial"/>
          <w:sz w:val="24"/>
          <w:szCs w:val="24"/>
        </w:rPr>
        <w:t xml:space="preserve"> </w:t>
      </w:r>
    </w:p>
    <w:p w14:paraId="52F64A1A" w14:textId="7310D4AC" w:rsidR="009D0727" w:rsidRPr="00DF73A8" w:rsidRDefault="009D0727" w:rsidP="009D0727">
      <w:pPr>
        <w:pStyle w:val="Prrafodelista"/>
        <w:spacing w:after="0" w:line="240" w:lineRule="auto"/>
        <w:jc w:val="both"/>
        <w:rPr>
          <w:rFonts w:ascii="Goudy Old Style" w:hAnsi="Goudy Old Style" w:cs="Arial"/>
          <w:sz w:val="24"/>
          <w:szCs w:val="24"/>
        </w:rPr>
      </w:pPr>
      <w:r w:rsidRPr="00DF73A8">
        <w:rPr>
          <w:rFonts w:ascii="Goudy Old Style" w:hAnsi="Goudy Old Style" w:cs="Arial"/>
          <w:sz w:val="24"/>
          <w:szCs w:val="24"/>
        </w:rPr>
        <w:t>Teniendo en cuenta el número de capacitaciones que se programa realizar durante el año 202</w:t>
      </w:r>
      <w:r w:rsidR="00CD47B8">
        <w:rPr>
          <w:rFonts w:ascii="Goudy Old Style" w:hAnsi="Goudy Old Style" w:cs="Arial"/>
          <w:sz w:val="24"/>
          <w:szCs w:val="24"/>
        </w:rPr>
        <w:t>3</w:t>
      </w:r>
      <w:r w:rsidRPr="00DF73A8">
        <w:rPr>
          <w:rFonts w:ascii="Goudy Old Style" w:hAnsi="Goudy Old Style" w:cs="Arial"/>
          <w:sz w:val="24"/>
          <w:szCs w:val="24"/>
        </w:rPr>
        <w:t>, se establece el siguiente indicador, para medir su cumplimiento</w:t>
      </w:r>
      <w:r w:rsidR="00E83608" w:rsidRPr="00DF73A8">
        <w:rPr>
          <w:rFonts w:ascii="Goudy Old Style" w:hAnsi="Goudy Old Style" w:cs="Arial"/>
          <w:sz w:val="24"/>
          <w:szCs w:val="24"/>
        </w:rPr>
        <w:t>, y se hará anual</w:t>
      </w:r>
      <w:r w:rsidRPr="00DF73A8">
        <w:rPr>
          <w:rFonts w:ascii="Goudy Old Style" w:hAnsi="Goudy Old Style" w:cs="Arial"/>
          <w:sz w:val="24"/>
          <w:szCs w:val="24"/>
        </w:rPr>
        <w:t>.</w:t>
      </w:r>
      <w:r w:rsidR="00E83608" w:rsidRPr="00DF73A8">
        <w:rPr>
          <w:rFonts w:ascii="Goudy Old Style" w:hAnsi="Goudy Old Style" w:cs="Arial"/>
          <w:sz w:val="24"/>
          <w:szCs w:val="24"/>
        </w:rPr>
        <w:t xml:space="preserve"> </w:t>
      </w:r>
    </w:p>
    <w:p w14:paraId="1DF38F75" w14:textId="23D34037" w:rsidR="009D0727" w:rsidRPr="00DF73A8" w:rsidRDefault="009D0727" w:rsidP="009D0727">
      <w:pPr>
        <w:pStyle w:val="Prrafodelista"/>
        <w:spacing w:after="0" w:line="240" w:lineRule="auto"/>
        <w:jc w:val="both"/>
        <w:rPr>
          <w:rFonts w:ascii="Goudy Old Style" w:hAnsi="Goudy Old Style" w:cs="Arial"/>
          <w:sz w:val="24"/>
          <w:szCs w:val="24"/>
        </w:rPr>
      </w:pPr>
    </w:p>
    <w:p w14:paraId="5353718D" w14:textId="47D0C83B" w:rsidR="009D0727" w:rsidRPr="00DF73A8" w:rsidRDefault="009D0727" w:rsidP="009D0727">
      <w:pPr>
        <w:pStyle w:val="Prrafodelista"/>
        <w:spacing w:after="0" w:line="240" w:lineRule="auto"/>
        <w:jc w:val="both"/>
        <w:rPr>
          <w:rFonts w:ascii="Goudy Old Style" w:hAnsi="Goudy Old Style" w:cs="Arial"/>
          <w:sz w:val="24"/>
          <w:szCs w:val="24"/>
          <w:u w:val="single"/>
        </w:rPr>
      </w:pPr>
      <w:r w:rsidRPr="00DF73A8">
        <w:rPr>
          <w:rFonts w:ascii="Goudy Old Style" w:hAnsi="Goudy Old Style" w:cs="Arial"/>
          <w:sz w:val="24"/>
          <w:szCs w:val="24"/>
        </w:rPr>
        <w:t xml:space="preserve">  </w:t>
      </w:r>
      <w:r w:rsidR="00BD146B" w:rsidRPr="00DF73A8">
        <w:rPr>
          <w:rFonts w:ascii="Goudy Old Style" w:hAnsi="Goudy Old Style" w:cs="Arial"/>
          <w:sz w:val="24"/>
          <w:szCs w:val="24"/>
          <w:u w:val="single"/>
        </w:rPr>
        <w:t xml:space="preserve"> N</w:t>
      </w:r>
      <w:r w:rsidRPr="00DF73A8">
        <w:rPr>
          <w:rFonts w:ascii="Goudy Old Style" w:hAnsi="Goudy Old Style" w:cs="Arial"/>
          <w:sz w:val="24"/>
          <w:szCs w:val="24"/>
          <w:u w:val="single"/>
        </w:rPr>
        <w:t>úmero de capacitaciones realizadas</w:t>
      </w:r>
      <w:r w:rsidR="00BD146B" w:rsidRPr="00DF73A8">
        <w:rPr>
          <w:rFonts w:ascii="Goudy Old Style" w:hAnsi="Goudy Old Style" w:cs="Arial"/>
          <w:sz w:val="24"/>
          <w:szCs w:val="24"/>
          <w:u w:val="single"/>
        </w:rPr>
        <w:t xml:space="preserve">  </w:t>
      </w:r>
      <w:r w:rsidRPr="00DF73A8">
        <w:rPr>
          <w:rFonts w:ascii="Goudy Old Style" w:hAnsi="Goudy Old Style" w:cs="Arial"/>
          <w:sz w:val="24"/>
          <w:szCs w:val="24"/>
        </w:rPr>
        <w:t xml:space="preserve">    </w:t>
      </w:r>
      <w:r w:rsidR="0096116B" w:rsidRPr="00DF73A8">
        <w:rPr>
          <w:rFonts w:ascii="Goudy Old Style" w:hAnsi="Goudy Old Style" w:cs="Arial"/>
          <w:sz w:val="24"/>
          <w:szCs w:val="24"/>
        </w:rPr>
        <w:t xml:space="preserve">  </w:t>
      </w:r>
      <w:r w:rsidRPr="00DF73A8">
        <w:rPr>
          <w:rFonts w:ascii="Goudy Old Style" w:hAnsi="Goudy Old Style" w:cs="Arial"/>
          <w:sz w:val="24"/>
          <w:szCs w:val="24"/>
        </w:rPr>
        <w:t xml:space="preserve"> x </w:t>
      </w:r>
      <w:r w:rsidR="0096116B" w:rsidRPr="00DF73A8">
        <w:rPr>
          <w:rFonts w:ascii="Goudy Old Style" w:hAnsi="Goudy Old Style" w:cs="Arial"/>
          <w:sz w:val="24"/>
          <w:szCs w:val="24"/>
        </w:rPr>
        <w:t xml:space="preserve">   </w:t>
      </w:r>
      <w:r w:rsidRPr="00DF73A8">
        <w:rPr>
          <w:rFonts w:ascii="Goudy Old Style" w:hAnsi="Goudy Old Style" w:cs="Arial"/>
          <w:sz w:val="24"/>
          <w:szCs w:val="24"/>
        </w:rPr>
        <w:t xml:space="preserve">100 </w:t>
      </w:r>
      <w:r w:rsidR="00930003" w:rsidRPr="00DF73A8">
        <w:rPr>
          <w:rFonts w:ascii="Goudy Old Style" w:hAnsi="Goudy Old Style" w:cs="Arial"/>
          <w:sz w:val="24"/>
          <w:szCs w:val="24"/>
        </w:rPr>
        <w:t xml:space="preserve">  </w:t>
      </w:r>
      <w:r w:rsidR="000E343A" w:rsidRPr="00DF73A8">
        <w:rPr>
          <w:rFonts w:ascii="Goudy Old Style" w:hAnsi="Goudy Old Style" w:cs="Arial"/>
          <w:sz w:val="24"/>
          <w:szCs w:val="24"/>
        </w:rPr>
        <w:t>=</w:t>
      </w:r>
      <w:r w:rsidR="0096116B" w:rsidRPr="00DF73A8">
        <w:rPr>
          <w:rFonts w:ascii="Goudy Old Style" w:hAnsi="Goudy Old Style" w:cs="Arial"/>
          <w:sz w:val="24"/>
          <w:szCs w:val="24"/>
        </w:rPr>
        <w:t xml:space="preserve"> </w:t>
      </w:r>
      <w:r w:rsidR="00082A6A" w:rsidRPr="00DF73A8">
        <w:rPr>
          <w:rFonts w:ascii="Goudy Old Style" w:hAnsi="Goudy Old Style" w:cs="Arial"/>
          <w:sz w:val="24"/>
          <w:szCs w:val="24"/>
        </w:rPr>
        <w:t>75%</w:t>
      </w:r>
      <w:r w:rsidR="004927DF" w:rsidRPr="00DF73A8">
        <w:rPr>
          <w:rFonts w:ascii="Goudy Old Style" w:hAnsi="Goudy Old Style" w:cs="Arial"/>
          <w:sz w:val="24"/>
          <w:szCs w:val="24"/>
        </w:rPr>
        <w:t xml:space="preserve"> </w:t>
      </w:r>
    </w:p>
    <w:p w14:paraId="7B2F7A6C" w14:textId="5C66B179" w:rsidR="009D0727" w:rsidRPr="00DF73A8" w:rsidRDefault="009D0727" w:rsidP="009D0727">
      <w:pPr>
        <w:pStyle w:val="Prrafodelista"/>
        <w:spacing w:after="0" w:line="240" w:lineRule="auto"/>
        <w:jc w:val="both"/>
        <w:rPr>
          <w:rFonts w:ascii="Goudy Old Style" w:hAnsi="Goudy Old Style" w:cs="Arial"/>
          <w:sz w:val="24"/>
          <w:szCs w:val="24"/>
        </w:rPr>
      </w:pPr>
      <w:r w:rsidRPr="00DF73A8">
        <w:rPr>
          <w:rFonts w:ascii="Goudy Old Style" w:hAnsi="Goudy Old Style" w:cs="Arial"/>
          <w:sz w:val="24"/>
          <w:szCs w:val="24"/>
        </w:rPr>
        <w:t>Número de capacitaciones programadas</w:t>
      </w:r>
      <w:r w:rsidR="00034189" w:rsidRPr="00DF73A8">
        <w:rPr>
          <w:rFonts w:ascii="Goudy Old Style" w:hAnsi="Goudy Old Style" w:cs="Arial"/>
          <w:sz w:val="24"/>
          <w:szCs w:val="24"/>
        </w:rPr>
        <w:t xml:space="preserve"> </w:t>
      </w:r>
    </w:p>
    <w:p w14:paraId="1B8353F1" w14:textId="77777777" w:rsidR="009D0727" w:rsidRPr="00DF73A8" w:rsidRDefault="009D0727" w:rsidP="009D0727">
      <w:pPr>
        <w:pStyle w:val="Prrafodelista"/>
        <w:spacing w:after="0" w:line="240" w:lineRule="auto"/>
        <w:jc w:val="both"/>
        <w:rPr>
          <w:rFonts w:ascii="Goudy Old Style" w:hAnsi="Goudy Old Style" w:cs="Arial"/>
          <w:sz w:val="24"/>
          <w:szCs w:val="24"/>
        </w:rPr>
      </w:pPr>
    </w:p>
    <w:p w14:paraId="7839B13F" w14:textId="77777777" w:rsidR="009D0727" w:rsidRPr="00DF73A8" w:rsidRDefault="009D0727" w:rsidP="002320B6">
      <w:pPr>
        <w:pStyle w:val="Prrafodelista"/>
        <w:spacing w:after="0" w:line="240" w:lineRule="auto"/>
        <w:jc w:val="both"/>
        <w:rPr>
          <w:rFonts w:ascii="Goudy Old Style" w:hAnsi="Goudy Old Style" w:cs="Arial"/>
          <w:sz w:val="24"/>
          <w:szCs w:val="24"/>
        </w:rPr>
      </w:pPr>
    </w:p>
    <w:p w14:paraId="1F3A51FB" w14:textId="6FFC81E1" w:rsidR="005762D0" w:rsidRPr="00DF73A8" w:rsidRDefault="005762D0" w:rsidP="005762D0">
      <w:pPr>
        <w:numPr>
          <w:ilvl w:val="0"/>
          <w:numId w:val="17"/>
        </w:num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Capacitaciones Individuales</w:t>
      </w:r>
      <w:r w:rsidR="00D910A3" w:rsidRPr="00DF73A8">
        <w:rPr>
          <w:rFonts w:ascii="Goudy Old Style" w:hAnsi="Goudy Old Style" w:cs="Arial"/>
          <w:sz w:val="24"/>
          <w:szCs w:val="24"/>
          <w:lang w:val="es-CO"/>
        </w:rPr>
        <w:t xml:space="preserve"> </w:t>
      </w:r>
    </w:p>
    <w:p w14:paraId="1B67C647" w14:textId="77777777" w:rsidR="005762D0" w:rsidRPr="00DF73A8" w:rsidRDefault="005762D0" w:rsidP="005762D0">
      <w:pPr>
        <w:spacing w:after="0" w:line="240" w:lineRule="auto"/>
        <w:ind w:left="360"/>
        <w:jc w:val="both"/>
        <w:rPr>
          <w:rFonts w:ascii="Goudy Old Style" w:hAnsi="Goudy Old Style" w:cs="Arial"/>
          <w:sz w:val="24"/>
          <w:szCs w:val="24"/>
          <w:lang w:val="es-CO"/>
        </w:rPr>
      </w:pPr>
    </w:p>
    <w:p w14:paraId="772E5F31" w14:textId="742586B2" w:rsidR="005762D0" w:rsidRPr="00DF73A8" w:rsidRDefault="00D33993" w:rsidP="005762D0">
      <w:pPr>
        <w:spacing w:after="0" w:line="240" w:lineRule="auto"/>
        <w:jc w:val="both"/>
        <w:rPr>
          <w:rFonts w:ascii="Goudy Old Style" w:hAnsi="Goudy Old Style" w:cs="Arial"/>
          <w:sz w:val="24"/>
          <w:szCs w:val="24"/>
          <w:lang w:val="es-CO"/>
        </w:rPr>
      </w:pPr>
      <w:r w:rsidRPr="00DF73A8">
        <w:rPr>
          <w:rFonts w:ascii="Goudy Old Style" w:hAnsi="Goudy Old Style" w:cs="Arial"/>
          <w:sz w:val="24"/>
          <w:szCs w:val="24"/>
          <w:lang w:val="es-CO"/>
        </w:rPr>
        <w:t xml:space="preserve">Se tendrá en cuenta la disponibilidad de rubro en la entidad </w:t>
      </w:r>
      <w:r w:rsidR="005762D0" w:rsidRPr="00DF73A8">
        <w:rPr>
          <w:rFonts w:ascii="Goudy Old Style" w:hAnsi="Goudy Old Style" w:cs="Arial"/>
          <w:sz w:val="24"/>
          <w:szCs w:val="24"/>
          <w:lang w:val="es-CO"/>
        </w:rPr>
        <w:t xml:space="preserve">para apoyar al servidor que pretenda y/o solicite la realización de una capacitación, cuyo objetivo esté relacionado directamente con las funciones propias de su cargo, lo cual, le permita mejorar su desempeño laboral individual y a su vez arroje mejores resultados para la gestión y servicio </w:t>
      </w:r>
      <w:r w:rsidR="00EA1A1E" w:rsidRPr="00DF73A8">
        <w:rPr>
          <w:rFonts w:ascii="Goudy Old Style" w:hAnsi="Goudy Old Style" w:cs="Arial"/>
          <w:sz w:val="24"/>
          <w:szCs w:val="24"/>
          <w:lang w:val="es-CO"/>
        </w:rPr>
        <w:t xml:space="preserve">en la </w:t>
      </w:r>
      <w:r w:rsidR="005762D0" w:rsidRPr="00DF73A8">
        <w:rPr>
          <w:rFonts w:ascii="Goudy Old Style" w:hAnsi="Goudy Old Style" w:cs="Arial"/>
          <w:sz w:val="24"/>
          <w:szCs w:val="24"/>
          <w:lang w:val="es-CO"/>
        </w:rPr>
        <w:t>institución en general.</w:t>
      </w:r>
      <w:r w:rsidR="00490B84" w:rsidRPr="00DF73A8">
        <w:rPr>
          <w:rFonts w:ascii="Goudy Old Style" w:hAnsi="Goudy Old Style" w:cs="Arial"/>
          <w:sz w:val="24"/>
          <w:szCs w:val="24"/>
          <w:lang w:val="es-CO"/>
        </w:rPr>
        <w:t xml:space="preserve"> </w:t>
      </w:r>
    </w:p>
    <w:p w14:paraId="4906CCFE" w14:textId="77777777" w:rsidR="00DE4328" w:rsidRPr="00DF73A8" w:rsidRDefault="00DE4328" w:rsidP="005762D0">
      <w:pPr>
        <w:spacing w:after="0" w:line="240" w:lineRule="auto"/>
        <w:jc w:val="both"/>
        <w:rPr>
          <w:rFonts w:ascii="Goudy Old Style" w:hAnsi="Goudy Old Style" w:cs="Arial"/>
          <w:sz w:val="24"/>
          <w:szCs w:val="24"/>
          <w:lang w:val="es-CO"/>
        </w:rPr>
      </w:pPr>
    </w:p>
    <w:p w14:paraId="0EB8BB0F" w14:textId="30DE7B45" w:rsidR="00E170D7" w:rsidRDefault="00373287" w:rsidP="00F327DC">
      <w:pPr>
        <w:spacing w:after="0" w:line="240" w:lineRule="auto"/>
        <w:ind w:left="1134" w:hanging="1134"/>
        <w:jc w:val="both"/>
        <w:rPr>
          <w:rFonts w:ascii="Goudy Old Style" w:hAnsi="Goudy Old Style" w:cs="Arial"/>
          <w:sz w:val="24"/>
          <w:szCs w:val="24"/>
        </w:rPr>
      </w:pPr>
      <w:r w:rsidRPr="00FA1DF3">
        <w:rPr>
          <w:rFonts w:ascii="Goudy Old Style" w:hAnsi="Goudy Old Style"/>
          <w:b/>
          <w:bCs/>
          <w:sz w:val="28"/>
          <w:szCs w:val="28"/>
          <w:lang w:val="es-ES"/>
        </w:rPr>
        <w:t>Aprobado</w:t>
      </w:r>
      <w:r w:rsidRPr="00FA1DF3">
        <w:rPr>
          <w:rFonts w:ascii="Goudy Old Style" w:hAnsi="Goudy Old Style"/>
          <w:sz w:val="28"/>
          <w:szCs w:val="28"/>
          <w:lang w:val="es-ES"/>
        </w:rPr>
        <w:t>:</w:t>
      </w:r>
      <w:r w:rsidR="0027560E" w:rsidRPr="00FA1DF3">
        <w:rPr>
          <w:rFonts w:ascii="Goudy Old Style" w:hAnsi="Goudy Old Style"/>
          <w:sz w:val="28"/>
          <w:szCs w:val="28"/>
          <w:lang w:val="es-ES"/>
        </w:rPr>
        <w:t xml:space="preserve"> </w:t>
      </w:r>
      <w:r w:rsidR="00FA1DF3" w:rsidRPr="00FA1DF3">
        <w:rPr>
          <w:rFonts w:ascii="Goudy Old Style" w:hAnsi="Goudy Old Style" w:cs="Arial"/>
          <w:bCs/>
          <w:sz w:val="24"/>
          <w:szCs w:val="24"/>
        </w:rPr>
        <w:t xml:space="preserve">Mediante </w:t>
      </w:r>
      <w:r w:rsidR="00FA1DF3" w:rsidRPr="00FA1DF3">
        <w:rPr>
          <w:rFonts w:ascii="Goudy Old Style" w:hAnsi="Goudy Old Style" w:cs="Arial"/>
          <w:sz w:val="24"/>
          <w:szCs w:val="24"/>
        </w:rPr>
        <w:t xml:space="preserve">Acta No.007 del 2022, del </w:t>
      </w:r>
      <w:proofErr w:type="spellStart"/>
      <w:r w:rsidR="00FA1DF3" w:rsidRPr="00FA1DF3">
        <w:rPr>
          <w:rFonts w:ascii="Goudy Old Style" w:hAnsi="Goudy Old Style" w:cs="Arial"/>
          <w:sz w:val="24"/>
          <w:szCs w:val="24"/>
        </w:rPr>
        <w:t>Comité</w:t>
      </w:r>
      <w:proofErr w:type="spellEnd"/>
      <w:r w:rsidR="00FA1DF3" w:rsidRPr="00FA1DF3">
        <w:rPr>
          <w:rFonts w:ascii="Goudy Old Style" w:hAnsi="Goudy Old Style" w:cs="Arial"/>
          <w:sz w:val="24"/>
          <w:szCs w:val="24"/>
        </w:rPr>
        <w:t xml:space="preserve"> </w:t>
      </w:r>
      <w:proofErr w:type="spellStart"/>
      <w:r w:rsidR="00FA1DF3" w:rsidRPr="00FA1DF3">
        <w:rPr>
          <w:rFonts w:ascii="Goudy Old Style" w:hAnsi="Goudy Old Style" w:cs="Arial"/>
          <w:sz w:val="24"/>
          <w:szCs w:val="24"/>
        </w:rPr>
        <w:t>Institucional</w:t>
      </w:r>
      <w:proofErr w:type="spellEnd"/>
      <w:r w:rsidR="00FA1DF3" w:rsidRPr="00FA1DF3">
        <w:rPr>
          <w:rFonts w:ascii="Goudy Old Style" w:hAnsi="Goudy Old Style" w:cs="Arial"/>
          <w:sz w:val="24"/>
          <w:szCs w:val="24"/>
        </w:rPr>
        <w:t xml:space="preserve"> de Gestión y </w:t>
      </w:r>
      <w:proofErr w:type="spellStart"/>
      <w:r w:rsidR="00FA1DF3" w:rsidRPr="00FA1DF3">
        <w:rPr>
          <w:rFonts w:ascii="Goudy Old Style" w:hAnsi="Goudy Old Style" w:cs="Arial"/>
          <w:sz w:val="24"/>
          <w:szCs w:val="24"/>
        </w:rPr>
        <w:t>Desempeño</w:t>
      </w:r>
      <w:proofErr w:type="spellEnd"/>
      <w:r w:rsidR="00FA1DF3" w:rsidRPr="00FA1DF3">
        <w:rPr>
          <w:rFonts w:ascii="Goudy Old Style" w:hAnsi="Goudy Old Style" w:cs="Arial"/>
          <w:sz w:val="24"/>
          <w:szCs w:val="24"/>
        </w:rPr>
        <w:t xml:space="preserve"> </w:t>
      </w:r>
      <w:r w:rsidR="00E170D7">
        <w:rPr>
          <w:rFonts w:ascii="Goudy Old Style" w:hAnsi="Goudy Old Style" w:cs="Arial"/>
          <w:sz w:val="24"/>
          <w:szCs w:val="24"/>
        </w:rPr>
        <w:t>-</w:t>
      </w:r>
    </w:p>
    <w:p w14:paraId="24F2FF39" w14:textId="7F47B182" w:rsidR="00DE4328" w:rsidRPr="00FA1DF3" w:rsidRDefault="00E170D7" w:rsidP="00F327DC">
      <w:pPr>
        <w:spacing w:after="0" w:line="240" w:lineRule="auto"/>
        <w:ind w:left="1134" w:hanging="1134"/>
        <w:jc w:val="both"/>
        <w:rPr>
          <w:rFonts w:ascii="Goudy Old Style" w:hAnsi="Goudy Old Style" w:cs="Arial"/>
          <w:sz w:val="28"/>
          <w:szCs w:val="28"/>
          <w:lang w:val="es-CO"/>
        </w:rPr>
      </w:pPr>
      <w:r>
        <w:rPr>
          <w:rFonts w:ascii="Goudy Old Style" w:hAnsi="Goudy Old Style"/>
          <w:b/>
          <w:bCs/>
          <w:sz w:val="28"/>
          <w:szCs w:val="28"/>
          <w:lang w:val="es-ES"/>
        </w:rPr>
        <w:t xml:space="preserve">                 </w:t>
      </w:r>
      <w:r w:rsidR="00FA1DF3" w:rsidRPr="00FA1DF3">
        <w:rPr>
          <w:rFonts w:ascii="Goudy Old Style" w:hAnsi="Goudy Old Style" w:cs="Arial"/>
          <w:sz w:val="24"/>
          <w:szCs w:val="24"/>
        </w:rPr>
        <w:t xml:space="preserve"> </w:t>
      </w:r>
      <w:r>
        <w:rPr>
          <w:rFonts w:ascii="Goudy Old Style" w:hAnsi="Goudy Old Style" w:cs="Arial"/>
          <w:sz w:val="24"/>
          <w:szCs w:val="24"/>
        </w:rPr>
        <w:t xml:space="preserve"> </w:t>
      </w:r>
      <w:r w:rsidR="00FA1DF3" w:rsidRPr="00FA1DF3">
        <w:rPr>
          <w:rFonts w:ascii="Goudy Old Style" w:hAnsi="Goudy Old Style" w:cs="Arial"/>
          <w:sz w:val="24"/>
          <w:szCs w:val="24"/>
        </w:rPr>
        <w:t>CIGD</w:t>
      </w:r>
      <w:r w:rsidR="009E5E48" w:rsidRPr="00FA1DF3">
        <w:rPr>
          <w:rFonts w:ascii="Goudy Old Style" w:hAnsi="Goudy Old Style"/>
          <w:sz w:val="28"/>
          <w:szCs w:val="28"/>
        </w:rPr>
        <w:t xml:space="preserve">. </w:t>
      </w:r>
    </w:p>
    <w:p w14:paraId="0ACBDE77" w14:textId="77777777" w:rsidR="00DE4328" w:rsidRPr="00F93C18" w:rsidRDefault="00DE4328" w:rsidP="00DE4328">
      <w:pPr>
        <w:spacing w:after="0" w:line="240" w:lineRule="auto"/>
        <w:jc w:val="center"/>
        <w:rPr>
          <w:rFonts w:ascii="Goudy Old Style" w:eastAsia="Arial" w:hAnsi="Goudy Old Style" w:cs="Arial"/>
          <w:b/>
          <w:color w:val="000000"/>
          <w:sz w:val="24"/>
          <w:lang w:val="es-CO" w:eastAsia="es-CO"/>
        </w:rPr>
      </w:pPr>
    </w:p>
    <w:p w14:paraId="6EBBF048" w14:textId="17A67857" w:rsidR="00B0435C" w:rsidRPr="00F93C18" w:rsidRDefault="00B0435C" w:rsidP="00B0435C">
      <w:pPr>
        <w:spacing w:after="0" w:line="240" w:lineRule="auto"/>
        <w:jc w:val="center"/>
        <w:rPr>
          <w:rFonts w:ascii="Goudy Old Style" w:hAnsi="Goudy Old Style" w:cs="Arial"/>
          <w:b/>
        </w:rPr>
      </w:pPr>
    </w:p>
    <w:p w14:paraId="686356E1" w14:textId="7D14DC05" w:rsidR="00287916" w:rsidRDefault="00287916" w:rsidP="00B0435C">
      <w:pPr>
        <w:spacing w:after="0" w:line="240" w:lineRule="auto"/>
        <w:jc w:val="center"/>
        <w:rPr>
          <w:rFonts w:ascii="Goudy Old Style" w:hAnsi="Goudy Old Style" w:cs="Arial"/>
          <w:b/>
        </w:rPr>
      </w:pPr>
    </w:p>
    <w:p w14:paraId="24499CBC" w14:textId="370EA7F2" w:rsidR="0029574A" w:rsidRDefault="0029574A" w:rsidP="00B0435C">
      <w:pPr>
        <w:spacing w:after="0" w:line="240" w:lineRule="auto"/>
        <w:jc w:val="center"/>
        <w:rPr>
          <w:rFonts w:ascii="Goudy Old Style" w:hAnsi="Goudy Old Style" w:cs="Arial"/>
          <w:b/>
        </w:rPr>
      </w:pPr>
    </w:p>
    <w:p w14:paraId="484DCBFA" w14:textId="77777777" w:rsidR="0029574A" w:rsidRPr="00F93C18" w:rsidRDefault="0029574A" w:rsidP="00B0435C">
      <w:pPr>
        <w:spacing w:after="0" w:line="240" w:lineRule="auto"/>
        <w:jc w:val="center"/>
        <w:rPr>
          <w:rFonts w:ascii="Goudy Old Style" w:hAnsi="Goudy Old Style" w:cs="Arial"/>
          <w:b/>
        </w:rPr>
      </w:pPr>
    </w:p>
    <w:p w14:paraId="3AFDF258" w14:textId="18D41576" w:rsidR="00B0435C" w:rsidRPr="00330DBB" w:rsidRDefault="00E434E9" w:rsidP="00B0435C">
      <w:pPr>
        <w:spacing w:after="0" w:line="240" w:lineRule="auto"/>
        <w:jc w:val="center"/>
        <w:rPr>
          <w:rFonts w:ascii="Goudy Old Style" w:hAnsi="Goudy Old Style" w:cs="Arial"/>
          <w:b/>
          <w:sz w:val="24"/>
          <w:szCs w:val="24"/>
        </w:rPr>
      </w:pPr>
      <w:r w:rsidRPr="00330DBB">
        <w:rPr>
          <w:rFonts w:ascii="Goudy Old Style" w:hAnsi="Goudy Old Style" w:cs="Arial"/>
          <w:b/>
          <w:sz w:val="24"/>
          <w:szCs w:val="24"/>
        </w:rPr>
        <w:t>MAURO SAUL SÁNCHEZ ZAMBRANO</w:t>
      </w:r>
    </w:p>
    <w:p w14:paraId="3B46DAEF" w14:textId="77777777" w:rsidR="00B0435C" w:rsidRPr="00330DBB" w:rsidRDefault="00B0435C" w:rsidP="00B0435C">
      <w:pPr>
        <w:spacing w:after="0" w:line="240" w:lineRule="auto"/>
        <w:jc w:val="center"/>
        <w:rPr>
          <w:rFonts w:ascii="Goudy Old Style" w:hAnsi="Goudy Old Style" w:cs="Arial"/>
          <w:sz w:val="24"/>
          <w:szCs w:val="24"/>
        </w:rPr>
      </w:pPr>
      <w:r w:rsidRPr="00330DBB">
        <w:rPr>
          <w:rFonts w:ascii="Goudy Old Style" w:hAnsi="Goudy Old Style" w:cs="Arial"/>
          <w:sz w:val="24"/>
          <w:szCs w:val="24"/>
        </w:rPr>
        <w:t>Director INDERHUILA</w:t>
      </w:r>
    </w:p>
    <w:p w14:paraId="2849C8CF" w14:textId="304C38A7" w:rsidR="00B0435C" w:rsidRPr="00F93C18" w:rsidRDefault="00921DD4" w:rsidP="00B0435C">
      <w:pPr>
        <w:spacing w:after="0" w:line="240" w:lineRule="auto"/>
        <w:jc w:val="center"/>
        <w:rPr>
          <w:rFonts w:ascii="Goudy Old Style" w:hAnsi="Goudy Old Style" w:cs="Arial"/>
          <w:b/>
        </w:rPr>
      </w:pPr>
      <w:r w:rsidRPr="00F93C18">
        <w:rPr>
          <w:rFonts w:ascii="Goudy Old Style" w:hAnsi="Goudy Old Style"/>
          <w:noProof/>
        </w:rPr>
        <w:drawing>
          <wp:anchor distT="0" distB="0" distL="114300" distR="114300" simplePos="0" relativeHeight="251661312" behindDoc="0" locked="0" layoutInCell="1" allowOverlap="1" wp14:anchorId="42225530" wp14:editId="0E2ABDBB">
            <wp:simplePos x="0" y="0"/>
            <wp:positionH relativeFrom="column">
              <wp:posOffset>471805</wp:posOffset>
            </wp:positionH>
            <wp:positionV relativeFrom="paragraph">
              <wp:posOffset>160655</wp:posOffset>
            </wp:positionV>
            <wp:extent cx="1193800" cy="166370"/>
            <wp:effectExtent l="0" t="0" r="6350" b="5080"/>
            <wp:wrapSquare wrapText="bothSides"/>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l="31239" t="40733" r="32431" b="42998"/>
                    <a:stretch>
                      <a:fillRect/>
                    </a:stretch>
                  </pic:blipFill>
                  <pic:spPr bwMode="auto">
                    <a:xfrm>
                      <a:off x="0" y="0"/>
                      <a:ext cx="1193800" cy="16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979B4" w14:textId="68B62F94" w:rsidR="00B0435C" w:rsidRPr="00F93C18" w:rsidRDefault="00B0435C" w:rsidP="00B0435C">
      <w:pPr>
        <w:spacing w:after="0" w:line="240" w:lineRule="auto"/>
        <w:jc w:val="both"/>
        <w:rPr>
          <w:rFonts w:ascii="Goudy Old Style" w:hAnsi="Goudy Old Style" w:cs="Arial"/>
        </w:rPr>
      </w:pPr>
    </w:p>
    <w:p w14:paraId="4DAEB353" w14:textId="2EC123E9" w:rsidR="00B0435C" w:rsidRDefault="00B0435C" w:rsidP="00B0435C">
      <w:pPr>
        <w:spacing w:after="0" w:line="240" w:lineRule="auto"/>
        <w:jc w:val="both"/>
        <w:rPr>
          <w:rFonts w:ascii="Goudy Old Style" w:hAnsi="Goudy Old Style" w:cs="Arial"/>
          <w:sz w:val="18"/>
          <w:szCs w:val="18"/>
        </w:rPr>
      </w:pPr>
      <w:proofErr w:type="spellStart"/>
      <w:r w:rsidRPr="00F93C18">
        <w:rPr>
          <w:rFonts w:ascii="Goudy Old Style" w:hAnsi="Goudy Old Style" w:cs="Arial"/>
          <w:sz w:val="18"/>
          <w:szCs w:val="18"/>
        </w:rPr>
        <w:t>Proyectó</w:t>
      </w:r>
      <w:proofErr w:type="spellEnd"/>
      <w:r w:rsidRPr="00F93C18">
        <w:rPr>
          <w:rFonts w:ascii="Goudy Old Style" w:hAnsi="Goudy Old Style" w:cs="Arial"/>
          <w:sz w:val="18"/>
          <w:szCs w:val="18"/>
        </w:rPr>
        <w:t>: Claudia C. Clavijo Buitrago.</w:t>
      </w:r>
      <w:r w:rsidRPr="00F93C18">
        <w:rPr>
          <w:rFonts w:ascii="Goudy Old Style" w:hAnsi="Goudy Old Style"/>
          <w:noProof/>
        </w:rPr>
        <w:drawing>
          <wp:anchor distT="0" distB="2032" distL="114300" distR="115824" simplePos="0" relativeHeight="251660288" behindDoc="1" locked="0" layoutInCell="1" allowOverlap="1" wp14:anchorId="1B7AD42F" wp14:editId="522ACBEA">
            <wp:simplePos x="0" y="0"/>
            <wp:positionH relativeFrom="column">
              <wp:posOffset>3476625</wp:posOffset>
            </wp:positionH>
            <wp:positionV relativeFrom="paragraph">
              <wp:posOffset>8084185</wp:posOffset>
            </wp:positionV>
            <wp:extent cx="723646" cy="925068"/>
            <wp:effectExtent l="0" t="0" r="0" b="0"/>
            <wp:wrapNone/>
            <wp:docPr id="15" name="Imagen 2">
              <a:extLst xmlns:a="http://schemas.openxmlformats.org/drawingml/2006/main">
                <a:ext uri="{FF2B5EF4-FFF2-40B4-BE49-F238E27FC236}">
                  <a16:creationId xmlns:a16="http://schemas.microsoft.com/office/drawing/2014/main" id="{198F5B55-371C-4670-83BB-7C829D4C3A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98F5B55-371C-4670-83BB-7C829D4C3A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15645" r="9401" b="17594"/>
                    <a:stretch/>
                  </pic:blipFill>
                  <pic:spPr bwMode="auto">
                    <a:xfrm>
                      <a:off x="0" y="0"/>
                      <a:ext cx="723265" cy="92456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3C18">
        <w:rPr>
          <w:rFonts w:ascii="Goudy Old Style" w:hAnsi="Goudy Old Style"/>
          <w:noProof/>
        </w:rPr>
        <w:drawing>
          <wp:anchor distT="0" distB="0" distL="114300" distR="114300" simplePos="0" relativeHeight="251659264" behindDoc="1" locked="0" layoutInCell="1" allowOverlap="1" wp14:anchorId="4EDDBCBA" wp14:editId="2B9E1AEA">
            <wp:simplePos x="0" y="0"/>
            <wp:positionH relativeFrom="margin">
              <wp:posOffset>3460750</wp:posOffset>
            </wp:positionH>
            <wp:positionV relativeFrom="paragraph">
              <wp:posOffset>8153400</wp:posOffset>
            </wp:positionV>
            <wp:extent cx="952500" cy="838200"/>
            <wp:effectExtent l="0" t="0" r="0" b="0"/>
            <wp:wrapNone/>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C18">
        <w:rPr>
          <w:rFonts w:ascii="Goudy Old Style" w:hAnsi="Goudy Old Style" w:cs="Arial"/>
          <w:sz w:val="18"/>
          <w:szCs w:val="18"/>
        </w:rPr>
        <w:t xml:space="preserve"> </w:t>
      </w:r>
    </w:p>
    <w:p w14:paraId="428B7BEF" w14:textId="28CEB984" w:rsidR="008F3FCC" w:rsidRPr="00F93C18" w:rsidRDefault="008F3FCC" w:rsidP="00B0435C">
      <w:pPr>
        <w:spacing w:after="0" w:line="240" w:lineRule="auto"/>
        <w:jc w:val="both"/>
        <w:rPr>
          <w:rFonts w:ascii="Goudy Old Style" w:hAnsi="Goudy Old Style"/>
        </w:rPr>
      </w:pPr>
      <w:r>
        <w:rPr>
          <w:rFonts w:ascii="Goudy Old Style" w:hAnsi="Goudy Old Style" w:cs="Arial"/>
          <w:sz w:val="18"/>
          <w:szCs w:val="18"/>
        </w:rPr>
        <w:tab/>
        <w:t>Gestión de Talento Humano</w:t>
      </w:r>
      <w:r w:rsidR="00D83100">
        <w:rPr>
          <w:rFonts w:ascii="Goudy Old Style" w:hAnsi="Goudy Old Style" w:cs="Arial"/>
          <w:sz w:val="18"/>
          <w:szCs w:val="18"/>
        </w:rPr>
        <w:t xml:space="preserve">. </w:t>
      </w:r>
    </w:p>
    <w:p w14:paraId="15D64F48" w14:textId="3376C6F8" w:rsidR="00B26AB9" w:rsidRPr="00F93C18" w:rsidRDefault="00B26AB9" w:rsidP="00B0435C">
      <w:pPr>
        <w:spacing w:after="0" w:line="240" w:lineRule="auto"/>
        <w:jc w:val="center"/>
        <w:rPr>
          <w:rFonts w:ascii="Goudy Old Style" w:hAnsi="Goudy Old Style" w:cs="Arial"/>
          <w:sz w:val="16"/>
          <w:szCs w:val="16"/>
          <w:lang w:val="es-CO"/>
        </w:rPr>
      </w:pPr>
    </w:p>
    <w:sectPr w:rsidR="00B26AB9" w:rsidRPr="00F93C18" w:rsidSect="00A702BD">
      <w:headerReference w:type="even" r:id="rId12"/>
      <w:headerReference w:type="default" r:id="rId13"/>
      <w:footerReference w:type="default" r:id="rId14"/>
      <w:headerReference w:type="first" r:id="rId15"/>
      <w:pgSz w:w="12240" w:h="15840" w:code="1"/>
      <w:pgMar w:top="1701" w:right="1417" w:bottom="1701"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C15E" w14:textId="77777777" w:rsidR="00D4352A" w:rsidRDefault="00D4352A" w:rsidP="00E821CF">
      <w:pPr>
        <w:spacing w:after="0" w:line="240" w:lineRule="auto"/>
      </w:pPr>
      <w:r>
        <w:separator/>
      </w:r>
    </w:p>
  </w:endnote>
  <w:endnote w:type="continuationSeparator" w:id="0">
    <w:p w14:paraId="79248CB7" w14:textId="77777777" w:rsidR="00D4352A" w:rsidRDefault="00D4352A" w:rsidP="00E8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space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2029" w14:textId="77777777" w:rsidR="00FA3625" w:rsidRPr="00EA348F" w:rsidRDefault="00FA3625" w:rsidP="00FA3625">
    <w:pPr>
      <w:tabs>
        <w:tab w:val="center" w:pos="4252"/>
        <w:tab w:val="right" w:pos="8504"/>
      </w:tabs>
      <w:spacing w:after="0" w:line="240" w:lineRule="atLeast"/>
      <w:jc w:val="center"/>
      <w:rPr>
        <w:rFonts w:ascii="Times New Roman" w:hAnsi="Times New Roman"/>
        <w:i/>
        <w:sz w:val="20"/>
        <w:szCs w:val="20"/>
        <w:lang w:eastAsia="es-ES"/>
      </w:rPr>
    </w:pPr>
    <w:r>
      <w:rPr>
        <w:rFonts w:ascii="Times New Roman" w:hAnsi="Times New Roman"/>
        <w:i/>
        <w:sz w:val="20"/>
        <w:szCs w:val="20"/>
        <w:lang w:eastAsia="es-ES"/>
      </w:rPr>
      <w:t xml:space="preserve">                    </w:t>
    </w:r>
    <w:bookmarkStart w:id="0" w:name="_Hlk49503283"/>
    <w:bookmarkStart w:id="1" w:name="_Hlk62827158"/>
    <w:r w:rsidRPr="00EA348F">
      <w:rPr>
        <w:rFonts w:ascii="Times New Roman" w:hAnsi="Times New Roman"/>
        <w:i/>
        <w:sz w:val="20"/>
        <w:szCs w:val="20"/>
        <w:lang w:eastAsia="es-ES"/>
      </w:rPr>
      <w:t xml:space="preserve">Carrera 18 Calle 17 </w:t>
    </w:r>
    <w:proofErr w:type="spellStart"/>
    <w:r w:rsidRPr="00EA348F">
      <w:rPr>
        <w:rFonts w:ascii="Times New Roman" w:hAnsi="Times New Roman"/>
        <w:i/>
        <w:sz w:val="20"/>
        <w:szCs w:val="20"/>
        <w:lang w:eastAsia="es-ES"/>
      </w:rPr>
      <w:t>esquina</w:t>
    </w:r>
    <w:proofErr w:type="spellEnd"/>
    <w:r w:rsidRPr="00EA348F">
      <w:rPr>
        <w:rFonts w:ascii="Times New Roman" w:hAnsi="Times New Roman"/>
        <w:i/>
        <w:sz w:val="20"/>
        <w:szCs w:val="20"/>
        <w:lang w:eastAsia="es-ES"/>
      </w:rPr>
      <w:t xml:space="preserve"> Unidad </w:t>
    </w:r>
    <w:proofErr w:type="spellStart"/>
    <w:r w:rsidRPr="00EA348F">
      <w:rPr>
        <w:rFonts w:ascii="Times New Roman" w:hAnsi="Times New Roman"/>
        <w:i/>
        <w:sz w:val="20"/>
        <w:szCs w:val="20"/>
        <w:lang w:eastAsia="es-ES"/>
      </w:rPr>
      <w:t>Deportiva-Sede</w:t>
    </w:r>
    <w:proofErr w:type="spellEnd"/>
    <w:r w:rsidRPr="00EA348F">
      <w:rPr>
        <w:rFonts w:ascii="Times New Roman" w:hAnsi="Times New Roman"/>
        <w:i/>
        <w:sz w:val="20"/>
        <w:szCs w:val="20"/>
        <w:lang w:eastAsia="es-ES"/>
      </w:rPr>
      <w:t xml:space="preserve"> </w:t>
    </w:r>
    <w:proofErr w:type="spellStart"/>
    <w:r w:rsidRPr="00EA348F">
      <w:rPr>
        <w:rFonts w:ascii="Times New Roman" w:hAnsi="Times New Roman"/>
        <w:i/>
        <w:sz w:val="20"/>
        <w:szCs w:val="20"/>
        <w:lang w:eastAsia="es-ES"/>
      </w:rPr>
      <w:t>Administrativa</w:t>
    </w:r>
    <w:proofErr w:type="spellEnd"/>
    <w:r>
      <w:rPr>
        <w:rFonts w:ascii="Times New Roman" w:hAnsi="Times New Roman"/>
        <w:i/>
        <w:sz w:val="20"/>
        <w:szCs w:val="20"/>
        <w:lang w:eastAsia="es-ES"/>
      </w:rPr>
      <w:t xml:space="preserve">                                                  </w:t>
    </w:r>
  </w:p>
  <w:p w14:paraId="0E1C80C4" w14:textId="77777777" w:rsidR="00FA3625" w:rsidRPr="00EA348F" w:rsidRDefault="00FA3625" w:rsidP="00FA3625">
    <w:pPr>
      <w:tabs>
        <w:tab w:val="center" w:pos="4252"/>
        <w:tab w:val="right" w:pos="8504"/>
      </w:tabs>
      <w:spacing w:after="0" w:line="240" w:lineRule="atLeast"/>
      <w:jc w:val="center"/>
      <w:rPr>
        <w:rFonts w:ascii="Times New Roman" w:hAnsi="Times New Roman"/>
        <w:i/>
        <w:sz w:val="20"/>
        <w:szCs w:val="20"/>
        <w:lang w:eastAsia="es-ES"/>
      </w:rPr>
    </w:pPr>
    <w:proofErr w:type="spellStart"/>
    <w:r w:rsidRPr="00EA348F">
      <w:rPr>
        <w:rFonts w:ascii="Times New Roman" w:hAnsi="Times New Roman"/>
        <w:i/>
        <w:sz w:val="20"/>
        <w:szCs w:val="20"/>
        <w:lang w:eastAsia="es-ES"/>
      </w:rPr>
      <w:t>Despacho</w:t>
    </w:r>
    <w:proofErr w:type="spellEnd"/>
    <w:r w:rsidRPr="00EA348F">
      <w:rPr>
        <w:rFonts w:ascii="Times New Roman" w:hAnsi="Times New Roman"/>
        <w:i/>
        <w:sz w:val="20"/>
        <w:szCs w:val="20"/>
        <w:lang w:eastAsia="es-ES"/>
      </w:rPr>
      <w:t xml:space="preserve"> 875 04 31- 875 04 23 – 875 04 39 </w:t>
    </w:r>
    <w:hyperlink r:id="rId1" w:history="1">
      <w:r w:rsidRPr="00A43ABE">
        <w:rPr>
          <w:rStyle w:val="Hipervnculo"/>
          <w:rFonts w:ascii="Times New Roman" w:hAnsi="Times New Roman"/>
          <w:i/>
          <w:sz w:val="20"/>
          <w:szCs w:val="20"/>
          <w:lang w:eastAsia="es-ES"/>
        </w:rPr>
        <w:t>www.inderhuila.gov.co</w:t>
      </w:r>
    </w:hyperlink>
    <w:r>
      <w:rPr>
        <w:rFonts w:ascii="Times New Roman" w:hAnsi="Times New Roman"/>
        <w:i/>
        <w:sz w:val="20"/>
        <w:szCs w:val="20"/>
        <w:lang w:eastAsia="es-ES"/>
      </w:rPr>
      <w:t xml:space="preserve"> - </w:t>
    </w:r>
    <w:r w:rsidRPr="00680B91">
      <w:rPr>
        <w:rStyle w:val="Hipervnculo"/>
        <w:rFonts w:ascii="Times New Roman" w:hAnsi="Times New Roman"/>
        <w:i/>
        <w:iCs/>
        <w:sz w:val="20"/>
        <w:szCs w:val="20"/>
      </w:rPr>
      <w:t>atencionusuario@inderhuila.gov.co</w:t>
    </w:r>
    <w:r w:rsidRPr="00535D0B">
      <w:rPr>
        <w:rFonts w:ascii="Times New Roman" w:hAnsi="Times New Roman"/>
        <w:i/>
        <w:sz w:val="18"/>
        <w:szCs w:val="18"/>
        <w:lang w:eastAsia="es-ES"/>
      </w:rPr>
      <w:t xml:space="preserve"> </w:t>
    </w:r>
  </w:p>
  <w:p w14:paraId="768497B2" w14:textId="77777777" w:rsidR="00FA3625" w:rsidRDefault="00FA3625" w:rsidP="00FA3625">
    <w:pPr>
      <w:tabs>
        <w:tab w:val="center" w:pos="4252"/>
        <w:tab w:val="right" w:pos="8504"/>
      </w:tabs>
      <w:spacing w:after="0" w:line="240" w:lineRule="atLeast"/>
      <w:rPr>
        <w:rFonts w:ascii="Tahoma" w:hAnsi="Tahoma"/>
        <w:sz w:val="18"/>
        <w:szCs w:val="18"/>
      </w:rPr>
    </w:pPr>
    <w:r>
      <w:rPr>
        <w:rFonts w:ascii="Times New Roman" w:hAnsi="Times New Roman"/>
        <w:i/>
        <w:sz w:val="20"/>
        <w:szCs w:val="20"/>
        <w:lang w:eastAsia="es-ES"/>
      </w:rPr>
      <w:t xml:space="preserve">                                                                             </w:t>
    </w:r>
    <w:r w:rsidRPr="008B7934">
      <w:rPr>
        <w:rFonts w:ascii="Times New Roman" w:hAnsi="Times New Roman"/>
        <w:i/>
        <w:sz w:val="20"/>
        <w:szCs w:val="20"/>
        <w:lang w:eastAsia="es-ES"/>
      </w:rPr>
      <w:t>Neiva-Huila</w:t>
    </w:r>
    <w:bookmarkEnd w:id="0"/>
  </w:p>
  <w:bookmarkEnd w:id="1"/>
  <w:p w14:paraId="57BC8638" w14:textId="77777777" w:rsidR="0031399E" w:rsidRDefault="001F3F08" w:rsidP="00FA3625">
    <w:pPr>
      <w:tabs>
        <w:tab w:val="center" w:pos="4252"/>
        <w:tab w:val="right" w:pos="8504"/>
      </w:tabs>
      <w:spacing w:after="0" w:line="240" w:lineRule="auto"/>
      <w:jc w:val="right"/>
      <w:rPr>
        <w:rFonts w:ascii="Times New Roman" w:hAnsi="Times New Roman"/>
        <w:i/>
        <w:sz w:val="18"/>
        <w:szCs w:val="18"/>
        <w:lang w:val="es-CO" w:eastAsia="es-ES"/>
      </w:rPr>
    </w:pPr>
    <w:r w:rsidRPr="001F3F08">
      <w:rPr>
        <w:rFonts w:ascii="Times New Roman" w:hAnsi="Times New Roman"/>
        <w:i/>
        <w:sz w:val="18"/>
        <w:szCs w:val="18"/>
        <w:lang w:val="es-ES" w:eastAsia="es-ES"/>
      </w:rPr>
      <w:t xml:space="preserve">Página </w:t>
    </w:r>
    <w:r w:rsidRPr="001F3F08">
      <w:rPr>
        <w:rFonts w:ascii="Times New Roman" w:hAnsi="Times New Roman"/>
        <w:b/>
        <w:bCs/>
        <w:i/>
        <w:sz w:val="18"/>
        <w:szCs w:val="18"/>
        <w:lang w:val="es-CO" w:eastAsia="es-ES"/>
      </w:rPr>
      <w:fldChar w:fldCharType="begin"/>
    </w:r>
    <w:r w:rsidRPr="001F3F08">
      <w:rPr>
        <w:rFonts w:ascii="Times New Roman" w:hAnsi="Times New Roman"/>
        <w:b/>
        <w:bCs/>
        <w:i/>
        <w:sz w:val="18"/>
        <w:szCs w:val="18"/>
        <w:lang w:val="es-CO" w:eastAsia="es-ES"/>
      </w:rPr>
      <w:instrText>PAGE  \* Arabic  \* MERGEFORMAT</w:instrText>
    </w:r>
    <w:r w:rsidRPr="001F3F08">
      <w:rPr>
        <w:rFonts w:ascii="Times New Roman" w:hAnsi="Times New Roman"/>
        <w:b/>
        <w:bCs/>
        <w:i/>
        <w:sz w:val="18"/>
        <w:szCs w:val="18"/>
        <w:lang w:val="es-CO" w:eastAsia="es-ES"/>
      </w:rPr>
      <w:fldChar w:fldCharType="separate"/>
    </w:r>
    <w:r w:rsidRPr="001F3F08">
      <w:rPr>
        <w:rFonts w:ascii="Times New Roman" w:hAnsi="Times New Roman"/>
        <w:b/>
        <w:bCs/>
        <w:i/>
        <w:sz w:val="18"/>
        <w:szCs w:val="18"/>
        <w:lang w:val="es-ES" w:eastAsia="es-ES"/>
      </w:rPr>
      <w:t>1</w:t>
    </w:r>
    <w:r w:rsidRPr="001F3F08">
      <w:rPr>
        <w:rFonts w:ascii="Times New Roman" w:hAnsi="Times New Roman"/>
        <w:b/>
        <w:bCs/>
        <w:i/>
        <w:sz w:val="18"/>
        <w:szCs w:val="18"/>
        <w:lang w:val="es-CO" w:eastAsia="es-ES"/>
      </w:rPr>
      <w:fldChar w:fldCharType="end"/>
    </w:r>
    <w:r w:rsidRPr="001F3F08">
      <w:rPr>
        <w:rFonts w:ascii="Times New Roman" w:hAnsi="Times New Roman"/>
        <w:i/>
        <w:sz w:val="18"/>
        <w:szCs w:val="18"/>
        <w:lang w:val="es-ES" w:eastAsia="es-ES"/>
      </w:rPr>
      <w:t xml:space="preserve"> de </w:t>
    </w:r>
    <w:r w:rsidRPr="001F3F08">
      <w:rPr>
        <w:rFonts w:ascii="Times New Roman" w:hAnsi="Times New Roman"/>
        <w:b/>
        <w:bCs/>
        <w:i/>
        <w:sz w:val="18"/>
        <w:szCs w:val="18"/>
        <w:lang w:val="es-CO" w:eastAsia="es-ES"/>
      </w:rPr>
      <w:fldChar w:fldCharType="begin"/>
    </w:r>
    <w:r w:rsidRPr="001F3F08">
      <w:rPr>
        <w:rFonts w:ascii="Times New Roman" w:hAnsi="Times New Roman"/>
        <w:b/>
        <w:bCs/>
        <w:i/>
        <w:sz w:val="18"/>
        <w:szCs w:val="18"/>
        <w:lang w:val="es-CO" w:eastAsia="es-ES"/>
      </w:rPr>
      <w:instrText>NUMPAGES  \* Arabic  \* MERGEFORMAT</w:instrText>
    </w:r>
    <w:r w:rsidRPr="001F3F08">
      <w:rPr>
        <w:rFonts w:ascii="Times New Roman" w:hAnsi="Times New Roman"/>
        <w:b/>
        <w:bCs/>
        <w:i/>
        <w:sz w:val="18"/>
        <w:szCs w:val="18"/>
        <w:lang w:val="es-CO" w:eastAsia="es-ES"/>
      </w:rPr>
      <w:fldChar w:fldCharType="separate"/>
    </w:r>
    <w:r w:rsidRPr="001F3F08">
      <w:rPr>
        <w:rFonts w:ascii="Times New Roman" w:hAnsi="Times New Roman"/>
        <w:b/>
        <w:bCs/>
        <w:i/>
        <w:sz w:val="18"/>
        <w:szCs w:val="18"/>
        <w:lang w:val="es-ES" w:eastAsia="es-ES"/>
      </w:rPr>
      <w:t>2</w:t>
    </w:r>
    <w:r w:rsidRPr="001F3F08">
      <w:rPr>
        <w:rFonts w:ascii="Times New Roman" w:hAnsi="Times New Roman"/>
        <w:b/>
        <w:bCs/>
        <w:i/>
        <w:sz w:val="18"/>
        <w:szCs w:val="18"/>
        <w:lang w:val="es-CO" w:eastAsia="es-ES"/>
      </w:rPr>
      <w:fldChar w:fldCharType="end"/>
    </w:r>
  </w:p>
  <w:p w14:paraId="7675E43D" w14:textId="77777777" w:rsidR="00E821CF" w:rsidRDefault="00E821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4BE3" w14:textId="77777777" w:rsidR="00D4352A" w:rsidRDefault="00D4352A" w:rsidP="00E821CF">
      <w:pPr>
        <w:spacing w:after="0" w:line="240" w:lineRule="auto"/>
      </w:pPr>
      <w:r>
        <w:separator/>
      </w:r>
    </w:p>
  </w:footnote>
  <w:footnote w:type="continuationSeparator" w:id="0">
    <w:p w14:paraId="6A5F08F0" w14:textId="77777777" w:rsidR="00D4352A" w:rsidRDefault="00D4352A" w:rsidP="00E82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BE77" w14:textId="77777777" w:rsidR="00E821CF" w:rsidRDefault="00000000">
    <w:pPr>
      <w:pStyle w:val="Encabezado"/>
    </w:pPr>
    <w:r>
      <w:rPr>
        <w:noProof/>
      </w:rPr>
      <w:pict w14:anchorId="1E946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419079" o:spid="_x0000_s1044" type="#_x0000_t75" style="position:absolute;margin-left:0;margin-top:0;width:432.25pt;height:621.75pt;z-index:-251659264;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XSpec="center" w:tblpY="572"/>
      <w:tblOverlap w:val="never"/>
      <w:tblW w:w="8930" w:type="dxa"/>
      <w:tblCellMar>
        <w:right w:w="115" w:type="dxa"/>
      </w:tblCellMar>
      <w:tblLook w:val="04A0" w:firstRow="1" w:lastRow="0" w:firstColumn="1" w:lastColumn="0" w:noHBand="0" w:noVBand="1"/>
    </w:tblPr>
    <w:tblGrid>
      <w:gridCol w:w="2126"/>
      <w:gridCol w:w="4111"/>
      <w:gridCol w:w="1417"/>
      <w:gridCol w:w="1276"/>
    </w:tblGrid>
    <w:tr w:rsidR="00FA3625" w:rsidRPr="00787A77" w14:paraId="5734DA0F" w14:textId="77777777" w:rsidTr="00C00B12">
      <w:trPr>
        <w:trHeight w:val="350"/>
      </w:trPr>
      <w:tc>
        <w:tcPr>
          <w:tcW w:w="2126" w:type="dxa"/>
          <w:vMerge w:val="restart"/>
          <w:tcBorders>
            <w:top w:val="single" w:sz="4" w:space="0" w:color="auto"/>
            <w:left w:val="single" w:sz="4" w:space="0" w:color="000000"/>
            <w:bottom w:val="single" w:sz="4" w:space="0" w:color="000000"/>
            <w:right w:val="single" w:sz="4" w:space="0" w:color="000000"/>
          </w:tcBorders>
          <w:shd w:val="clear" w:color="auto" w:fill="auto"/>
        </w:tcPr>
        <w:p w14:paraId="19B3B951" w14:textId="658E98F9" w:rsidR="00FA3625" w:rsidRPr="00787A77" w:rsidRDefault="00F5176B" w:rsidP="008D4F74">
          <w:pPr>
            <w:spacing w:after="160"/>
            <w:rPr>
              <w:rFonts w:ascii="Goudy Old Style" w:eastAsia="Calibri" w:hAnsi="Goudy Old Style"/>
              <w:lang w:val="es-CO"/>
            </w:rPr>
          </w:pPr>
          <w:r w:rsidRPr="00787A77">
            <w:rPr>
              <w:rFonts w:ascii="Goudy Old Style" w:hAnsi="Goudy Old Style"/>
              <w:noProof/>
            </w:rPr>
            <w:drawing>
              <wp:anchor distT="0" distB="0" distL="114300" distR="114300" simplePos="0" relativeHeight="251659264" behindDoc="0" locked="0" layoutInCell="1" allowOverlap="1" wp14:anchorId="3F10B877" wp14:editId="5012352B">
                <wp:simplePos x="0" y="0"/>
                <wp:positionH relativeFrom="margin">
                  <wp:posOffset>122555</wp:posOffset>
                </wp:positionH>
                <wp:positionV relativeFrom="paragraph">
                  <wp:posOffset>21590</wp:posOffset>
                </wp:positionV>
                <wp:extent cx="695325" cy="612775"/>
                <wp:effectExtent l="0" t="0" r="0" b="0"/>
                <wp:wrapNone/>
                <wp:docPr id="22" name="Imagen 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tcBorders>
            <w:top w:val="single" w:sz="4" w:space="0" w:color="000000"/>
            <w:left w:val="single" w:sz="4" w:space="0" w:color="000000"/>
            <w:bottom w:val="single" w:sz="4" w:space="0" w:color="000000"/>
            <w:right w:val="single" w:sz="4" w:space="0" w:color="000000"/>
          </w:tcBorders>
          <w:shd w:val="clear" w:color="auto" w:fill="92D050"/>
        </w:tcPr>
        <w:p w14:paraId="1ED90FF3" w14:textId="77777777" w:rsidR="00FA3625" w:rsidRPr="00787A77" w:rsidRDefault="00FA3625" w:rsidP="008D4F74">
          <w:pPr>
            <w:tabs>
              <w:tab w:val="left" w:pos="1395"/>
              <w:tab w:val="center" w:pos="4144"/>
            </w:tabs>
            <w:spacing w:after="160"/>
            <w:jc w:val="center"/>
            <w:rPr>
              <w:rFonts w:ascii="Goudy Old Style" w:eastAsia="Calibri" w:hAnsi="Goudy Old Style"/>
              <w:lang w:val="es-CO"/>
            </w:rPr>
          </w:pPr>
          <w:r w:rsidRPr="00787A77">
            <w:rPr>
              <w:rFonts w:ascii="Goudy Old Style" w:eastAsia="Calibri" w:hAnsi="Goudy Old Style"/>
              <w:b/>
              <w:sz w:val="16"/>
              <w:lang w:val="es-CO"/>
            </w:rPr>
            <w:t>FORMATO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45A79C" w14:textId="77777777" w:rsidR="00FA3625" w:rsidRPr="00787A77" w:rsidRDefault="00FA3625" w:rsidP="008D4F74">
          <w:pPr>
            <w:spacing w:after="160"/>
            <w:jc w:val="center"/>
            <w:rPr>
              <w:rFonts w:ascii="Goudy Old Style" w:eastAsia="Calibri" w:hAnsi="Goudy Old Style"/>
              <w:lang w:val="es-CO"/>
            </w:rPr>
          </w:pPr>
          <w:r w:rsidRPr="00787A77">
            <w:rPr>
              <w:rFonts w:ascii="Goudy Old Style" w:eastAsia="Calibri" w:hAnsi="Goudy Old Style"/>
              <w:b/>
              <w:sz w:val="14"/>
              <w:lang w:val="es-CO"/>
            </w:rPr>
            <w:t xml:space="preserve">CODIGO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3BC657" w14:textId="7D7FD927" w:rsidR="00FA3625" w:rsidRPr="00787A77" w:rsidRDefault="00B0435C" w:rsidP="008D4F74">
          <w:pPr>
            <w:spacing w:after="160"/>
            <w:jc w:val="center"/>
            <w:rPr>
              <w:rFonts w:ascii="Goudy Old Style" w:eastAsia="Calibri" w:hAnsi="Goudy Old Style"/>
              <w:sz w:val="14"/>
              <w:szCs w:val="14"/>
              <w:lang w:val="es-CO"/>
            </w:rPr>
          </w:pPr>
          <w:r w:rsidRPr="00787A77">
            <w:rPr>
              <w:rFonts w:ascii="Goudy Old Style" w:hAnsi="Goudy Old Style"/>
              <w:sz w:val="14"/>
              <w:szCs w:val="18"/>
            </w:rPr>
            <w:t>PA-GSC-</w:t>
          </w:r>
          <w:r w:rsidRPr="00787A77">
            <w:rPr>
              <w:rFonts w:ascii="Goudy Old Style" w:hAnsi="Goudy Old Style"/>
              <w:sz w:val="14"/>
              <w:szCs w:val="14"/>
            </w:rPr>
            <w:t>F05</w:t>
          </w:r>
        </w:p>
      </w:tc>
    </w:tr>
    <w:tr w:rsidR="00B0435C" w:rsidRPr="00787A77" w14:paraId="1D80F3F5" w14:textId="77777777" w:rsidTr="00C00B12">
      <w:trPr>
        <w:trHeight w:val="289"/>
      </w:trPr>
      <w:tc>
        <w:tcPr>
          <w:tcW w:w="2126" w:type="dxa"/>
          <w:vMerge/>
          <w:tcBorders>
            <w:top w:val="nil"/>
            <w:left w:val="single" w:sz="4" w:space="0" w:color="000000"/>
            <w:bottom w:val="nil"/>
            <w:right w:val="single" w:sz="4" w:space="0" w:color="000000"/>
          </w:tcBorders>
          <w:shd w:val="clear" w:color="auto" w:fill="auto"/>
        </w:tcPr>
        <w:p w14:paraId="219E655E" w14:textId="77777777" w:rsidR="00B0435C" w:rsidRPr="00787A77" w:rsidRDefault="00B0435C" w:rsidP="00B0435C">
          <w:pPr>
            <w:spacing w:after="160"/>
            <w:rPr>
              <w:rFonts w:ascii="Goudy Old Style" w:eastAsia="Calibri" w:hAnsi="Goudy Old Style"/>
              <w:lang w:val="es-CO"/>
            </w:rPr>
          </w:pPr>
        </w:p>
      </w:tc>
      <w:tc>
        <w:tcPr>
          <w:tcW w:w="4111" w:type="dxa"/>
          <w:vMerge w:val="restart"/>
          <w:tcBorders>
            <w:top w:val="single" w:sz="4" w:space="0" w:color="000000"/>
            <w:left w:val="single" w:sz="4" w:space="0" w:color="000000"/>
            <w:right w:val="single" w:sz="4" w:space="0" w:color="000000"/>
          </w:tcBorders>
          <w:shd w:val="clear" w:color="auto" w:fill="auto"/>
          <w:vAlign w:val="center"/>
        </w:tcPr>
        <w:p w14:paraId="1EA13DEE" w14:textId="2E94C37A" w:rsidR="00B0435C" w:rsidRPr="00787A77" w:rsidRDefault="00B0435C" w:rsidP="00B0435C">
          <w:pPr>
            <w:spacing w:after="160" w:line="259" w:lineRule="auto"/>
            <w:jc w:val="center"/>
            <w:rPr>
              <w:rFonts w:ascii="Goudy Old Style" w:eastAsia="Calibri" w:hAnsi="Goudy Old Style"/>
              <w:b/>
              <w:sz w:val="24"/>
              <w:lang w:val="es-CO"/>
            </w:rPr>
          </w:pPr>
          <w:r w:rsidRPr="00787A77">
            <w:rPr>
              <w:rFonts w:ascii="Goudy Old Style" w:hAnsi="Goudy Old Style"/>
              <w:b/>
              <w:sz w:val="24"/>
            </w:rPr>
            <w:t xml:space="preserve">COMUNICACIÓN INTERNA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D18A9C" w14:textId="77777777" w:rsidR="00B0435C" w:rsidRPr="00787A77" w:rsidRDefault="00B0435C" w:rsidP="00B0435C">
          <w:pPr>
            <w:spacing w:after="160"/>
            <w:jc w:val="center"/>
            <w:rPr>
              <w:rFonts w:ascii="Goudy Old Style" w:eastAsia="Calibri" w:hAnsi="Goudy Old Style"/>
              <w:lang w:val="es-CO"/>
            </w:rPr>
          </w:pPr>
          <w:r w:rsidRPr="00787A77">
            <w:rPr>
              <w:rFonts w:ascii="Goudy Old Style" w:eastAsia="Calibri" w:hAnsi="Goudy Old Style"/>
              <w:b/>
              <w:sz w:val="14"/>
              <w:lang w:val="es-CO"/>
            </w:rPr>
            <w:t xml:space="preserve">VERSIÓN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F5086" w14:textId="6536BD44" w:rsidR="00B0435C" w:rsidRPr="00787A77" w:rsidRDefault="00B0435C" w:rsidP="00B0435C">
          <w:pPr>
            <w:spacing w:after="160"/>
            <w:jc w:val="center"/>
            <w:rPr>
              <w:rFonts w:ascii="Goudy Old Style" w:eastAsia="Calibri" w:hAnsi="Goudy Old Style"/>
              <w:sz w:val="16"/>
              <w:szCs w:val="16"/>
              <w:lang w:val="es-CO"/>
            </w:rPr>
          </w:pPr>
          <w:r w:rsidRPr="00787A77">
            <w:rPr>
              <w:rFonts w:ascii="Goudy Old Style" w:hAnsi="Goudy Old Style"/>
              <w:sz w:val="16"/>
              <w:szCs w:val="16"/>
            </w:rPr>
            <w:t>02</w:t>
          </w:r>
        </w:p>
      </w:tc>
    </w:tr>
    <w:tr w:rsidR="00B0435C" w:rsidRPr="00787A77" w14:paraId="4BC74832" w14:textId="77777777" w:rsidTr="00C00B12">
      <w:trPr>
        <w:trHeight w:val="471"/>
      </w:trPr>
      <w:tc>
        <w:tcPr>
          <w:tcW w:w="2126" w:type="dxa"/>
          <w:vMerge/>
          <w:tcBorders>
            <w:top w:val="nil"/>
            <w:left w:val="single" w:sz="4" w:space="0" w:color="000000"/>
            <w:bottom w:val="single" w:sz="4" w:space="0" w:color="auto"/>
            <w:right w:val="single" w:sz="4" w:space="0" w:color="000000"/>
          </w:tcBorders>
          <w:shd w:val="clear" w:color="auto" w:fill="auto"/>
        </w:tcPr>
        <w:p w14:paraId="771BB838" w14:textId="77777777" w:rsidR="00B0435C" w:rsidRPr="00787A77" w:rsidRDefault="00B0435C" w:rsidP="00B0435C">
          <w:pPr>
            <w:spacing w:after="160"/>
            <w:rPr>
              <w:rFonts w:ascii="Goudy Old Style" w:eastAsia="Calibri" w:hAnsi="Goudy Old Style"/>
              <w:lang w:val="es-CO"/>
            </w:rPr>
          </w:pPr>
        </w:p>
      </w:tc>
      <w:tc>
        <w:tcPr>
          <w:tcW w:w="4111" w:type="dxa"/>
          <w:vMerge/>
          <w:tcBorders>
            <w:left w:val="single" w:sz="4" w:space="0" w:color="000000"/>
            <w:bottom w:val="single" w:sz="4" w:space="0" w:color="auto"/>
            <w:right w:val="single" w:sz="4" w:space="0" w:color="000000"/>
          </w:tcBorders>
          <w:shd w:val="clear" w:color="auto" w:fill="auto"/>
        </w:tcPr>
        <w:p w14:paraId="7D7741B6" w14:textId="77777777" w:rsidR="00B0435C" w:rsidRPr="00787A77" w:rsidRDefault="00B0435C" w:rsidP="00B0435C">
          <w:pPr>
            <w:spacing w:after="160" w:line="259" w:lineRule="auto"/>
            <w:rPr>
              <w:rFonts w:ascii="Goudy Old Style" w:eastAsia="Calibri" w:hAnsi="Goudy Old Style"/>
              <w:lang w:val="es-CO"/>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6320EF9B" w14:textId="77777777" w:rsidR="00B0435C" w:rsidRPr="00787A77" w:rsidRDefault="00B0435C" w:rsidP="00B0435C">
          <w:pPr>
            <w:spacing w:after="160"/>
            <w:jc w:val="center"/>
            <w:rPr>
              <w:rFonts w:ascii="Goudy Old Style" w:eastAsia="Calibri" w:hAnsi="Goudy Old Style"/>
              <w:lang w:val="es-CO"/>
            </w:rPr>
          </w:pPr>
          <w:r w:rsidRPr="00787A77">
            <w:rPr>
              <w:rFonts w:ascii="Goudy Old Style" w:eastAsia="Calibri" w:hAnsi="Goudy Old Style"/>
              <w:b/>
              <w:sz w:val="14"/>
              <w:lang w:val="es-CO"/>
            </w:rPr>
            <w:t xml:space="preserve">VIGENCIA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FD55" w14:textId="4596299A" w:rsidR="00B0435C" w:rsidRPr="00787A77" w:rsidRDefault="00B0435C" w:rsidP="00B0435C">
          <w:pPr>
            <w:spacing w:after="160"/>
            <w:jc w:val="center"/>
            <w:rPr>
              <w:rFonts w:ascii="Goudy Old Style" w:eastAsia="Calibri" w:hAnsi="Goudy Old Style"/>
              <w:sz w:val="16"/>
              <w:szCs w:val="16"/>
              <w:lang w:val="es-CO"/>
            </w:rPr>
          </w:pPr>
          <w:r w:rsidRPr="00787A77">
            <w:rPr>
              <w:rFonts w:ascii="Goudy Old Style" w:hAnsi="Goudy Old Style"/>
              <w:sz w:val="16"/>
              <w:szCs w:val="16"/>
            </w:rPr>
            <w:t>ABRIL 2021</w:t>
          </w:r>
        </w:p>
      </w:tc>
    </w:tr>
  </w:tbl>
  <w:p w14:paraId="37298759" w14:textId="77777777" w:rsidR="00FB0697" w:rsidRPr="00FB0697" w:rsidRDefault="00000000" w:rsidP="00E821CF">
    <w:pPr>
      <w:pStyle w:val="Encabezado"/>
      <w:jc w:val="center"/>
      <w:rPr>
        <w:rFonts w:ascii="Verdana" w:hAnsi="Verdana"/>
        <w:sz w:val="12"/>
        <w:szCs w:val="12"/>
        <w:lang w:val="es-ES"/>
      </w:rPr>
    </w:pPr>
    <w:r>
      <w:rPr>
        <w:rFonts w:ascii="Verdana" w:hAnsi="Verdana"/>
        <w:noProof/>
        <w:sz w:val="12"/>
        <w:szCs w:val="12"/>
        <w:lang w:val="es-ES"/>
      </w:rPr>
      <w:pict w14:anchorId="7F817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419080" o:spid="_x0000_s1045" type="#_x0000_t75" style="position:absolute;left:0;text-align:left;margin-left:0;margin-top:0;width:432.25pt;height:621.75pt;z-index:-251658240;mso-position-horizontal:center;mso-position-horizontal-relative:margin;mso-position-vertical:center;mso-position-vertical-relative:margin" o:allowincell="f">
          <v:imagedata r:id="rId2"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D85D" w14:textId="77777777" w:rsidR="00E821CF" w:rsidRDefault="00000000">
    <w:pPr>
      <w:pStyle w:val="Encabezado"/>
    </w:pPr>
    <w:r>
      <w:rPr>
        <w:noProof/>
      </w:rPr>
      <w:pict w14:anchorId="245BC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419078" o:spid="_x0000_s1043" type="#_x0000_t75" style="position:absolute;margin-left:0;margin-top:0;width:432.25pt;height:621.75pt;z-index:-251660288;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11pt;height:11pt" o:bullet="t">
        <v:imagedata r:id="rId1" o:title="mso3F18"/>
      </v:shape>
    </w:pict>
  </w:numPicBullet>
  <w:numPicBullet w:numPicBulletId="1">
    <w:pict>
      <v:shape id="_x0000_i1339" type="#_x0000_t75" style="width:11pt;height:11pt" o:bullet="t">
        <v:imagedata r:id="rId2" o:title="mso6B61"/>
      </v:shape>
    </w:pict>
  </w:numPicBullet>
  <w:numPicBullet w:numPicBulletId="2">
    <w:pict>
      <v:shape id="_x0000_i1340" type="#_x0000_t75" style="width:10pt;height:10pt" o:bullet="t">
        <v:imagedata r:id="rId3" o:title="BD14830_"/>
      </v:shape>
    </w:pict>
  </w:numPicBullet>
  <w:abstractNum w:abstractNumId="0" w15:restartNumberingAfterBreak="0">
    <w:nsid w:val="0DE7140D"/>
    <w:multiLevelType w:val="hybridMultilevel"/>
    <w:tmpl w:val="09F44482"/>
    <w:lvl w:ilvl="0" w:tplc="7AB635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551331"/>
    <w:multiLevelType w:val="hybridMultilevel"/>
    <w:tmpl w:val="8440F596"/>
    <w:lvl w:ilvl="0" w:tplc="1C0C3E5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EB5710"/>
    <w:multiLevelType w:val="hybridMultilevel"/>
    <w:tmpl w:val="BF521EA2"/>
    <w:lvl w:ilvl="0" w:tplc="9028C1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B4333E"/>
    <w:multiLevelType w:val="hybridMultilevel"/>
    <w:tmpl w:val="3F3A27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053E25"/>
    <w:multiLevelType w:val="hybridMultilevel"/>
    <w:tmpl w:val="8A0C94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8C1069"/>
    <w:multiLevelType w:val="hybridMultilevel"/>
    <w:tmpl w:val="A49ED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B85537"/>
    <w:multiLevelType w:val="hybridMultilevel"/>
    <w:tmpl w:val="A106FD2E"/>
    <w:lvl w:ilvl="0" w:tplc="46B2993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7838D7"/>
    <w:multiLevelType w:val="hybridMultilevel"/>
    <w:tmpl w:val="F6AEF9D6"/>
    <w:lvl w:ilvl="0" w:tplc="240A0005">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8" w15:restartNumberingAfterBreak="0">
    <w:nsid w:val="2E1E7751"/>
    <w:multiLevelType w:val="hybridMultilevel"/>
    <w:tmpl w:val="FB104C50"/>
    <w:lvl w:ilvl="0" w:tplc="61C88912">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B32F65"/>
    <w:multiLevelType w:val="hybridMultilevel"/>
    <w:tmpl w:val="4E601D80"/>
    <w:lvl w:ilvl="0" w:tplc="2B861D02">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6E340FA"/>
    <w:multiLevelType w:val="hybridMultilevel"/>
    <w:tmpl w:val="05D8980A"/>
    <w:lvl w:ilvl="0" w:tplc="44EA45AC">
      <w:start w:val="1"/>
      <w:numFmt w:val="decimal"/>
      <w:lvlText w:val="%1."/>
      <w:lvlJc w:val="left"/>
      <w:pPr>
        <w:ind w:left="1095" w:hanging="360"/>
      </w:pPr>
      <w:rPr>
        <w:b/>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11" w15:restartNumberingAfterBreak="0">
    <w:nsid w:val="4ADB0952"/>
    <w:multiLevelType w:val="hybridMultilevel"/>
    <w:tmpl w:val="72D4C15C"/>
    <w:lvl w:ilvl="0" w:tplc="240A0005">
      <w:start w:val="1"/>
      <w:numFmt w:val="bullet"/>
      <w:lvlText w:val=""/>
      <w:lvlJc w:val="left"/>
      <w:pPr>
        <w:ind w:left="1095" w:hanging="360"/>
      </w:pPr>
      <w:rPr>
        <w:rFonts w:ascii="Wingdings" w:hAnsi="Wingdings" w:hint="default"/>
      </w:rPr>
    </w:lvl>
    <w:lvl w:ilvl="1" w:tplc="240A0003" w:tentative="1">
      <w:start w:val="1"/>
      <w:numFmt w:val="bullet"/>
      <w:lvlText w:val="o"/>
      <w:lvlJc w:val="left"/>
      <w:pPr>
        <w:ind w:left="1815" w:hanging="360"/>
      </w:pPr>
      <w:rPr>
        <w:rFonts w:ascii="Courier New" w:hAnsi="Courier New" w:cs="Courier New" w:hint="default"/>
      </w:rPr>
    </w:lvl>
    <w:lvl w:ilvl="2" w:tplc="240A0005" w:tentative="1">
      <w:start w:val="1"/>
      <w:numFmt w:val="bullet"/>
      <w:lvlText w:val=""/>
      <w:lvlJc w:val="left"/>
      <w:pPr>
        <w:ind w:left="2535" w:hanging="360"/>
      </w:pPr>
      <w:rPr>
        <w:rFonts w:ascii="Wingdings" w:hAnsi="Wingdings" w:hint="default"/>
      </w:rPr>
    </w:lvl>
    <w:lvl w:ilvl="3" w:tplc="240A0001" w:tentative="1">
      <w:start w:val="1"/>
      <w:numFmt w:val="bullet"/>
      <w:lvlText w:val=""/>
      <w:lvlJc w:val="left"/>
      <w:pPr>
        <w:ind w:left="3255" w:hanging="360"/>
      </w:pPr>
      <w:rPr>
        <w:rFonts w:ascii="Symbol" w:hAnsi="Symbol" w:hint="default"/>
      </w:rPr>
    </w:lvl>
    <w:lvl w:ilvl="4" w:tplc="240A0003" w:tentative="1">
      <w:start w:val="1"/>
      <w:numFmt w:val="bullet"/>
      <w:lvlText w:val="o"/>
      <w:lvlJc w:val="left"/>
      <w:pPr>
        <w:ind w:left="3975" w:hanging="360"/>
      </w:pPr>
      <w:rPr>
        <w:rFonts w:ascii="Courier New" w:hAnsi="Courier New" w:cs="Courier New" w:hint="default"/>
      </w:rPr>
    </w:lvl>
    <w:lvl w:ilvl="5" w:tplc="240A0005" w:tentative="1">
      <w:start w:val="1"/>
      <w:numFmt w:val="bullet"/>
      <w:lvlText w:val=""/>
      <w:lvlJc w:val="left"/>
      <w:pPr>
        <w:ind w:left="4695" w:hanging="360"/>
      </w:pPr>
      <w:rPr>
        <w:rFonts w:ascii="Wingdings" w:hAnsi="Wingdings" w:hint="default"/>
      </w:rPr>
    </w:lvl>
    <w:lvl w:ilvl="6" w:tplc="240A0001" w:tentative="1">
      <w:start w:val="1"/>
      <w:numFmt w:val="bullet"/>
      <w:lvlText w:val=""/>
      <w:lvlJc w:val="left"/>
      <w:pPr>
        <w:ind w:left="5415" w:hanging="360"/>
      </w:pPr>
      <w:rPr>
        <w:rFonts w:ascii="Symbol" w:hAnsi="Symbol" w:hint="default"/>
      </w:rPr>
    </w:lvl>
    <w:lvl w:ilvl="7" w:tplc="240A0003" w:tentative="1">
      <w:start w:val="1"/>
      <w:numFmt w:val="bullet"/>
      <w:lvlText w:val="o"/>
      <w:lvlJc w:val="left"/>
      <w:pPr>
        <w:ind w:left="6135" w:hanging="360"/>
      </w:pPr>
      <w:rPr>
        <w:rFonts w:ascii="Courier New" w:hAnsi="Courier New" w:cs="Courier New" w:hint="default"/>
      </w:rPr>
    </w:lvl>
    <w:lvl w:ilvl="8" w:tplc="240A0005" w:tentative="1">
      <w:start w:val="1"/>
      <w:numFmt w:val="bullet"/>
      <w:lvlText w:val=""/>
      <w:lvlJc w:val="left"/>
      <w:pPr>
        <w:ind w:left="6855" w:hanging="360"/>
      </w:pPr>
      <w:rPr>
        <w:rFonts w:ascii="Wingdings" w:hAnsi="Wingdings" w:hint="default"/>
      </w:rPr>
    </w:lvl>
  </w:abstractNum>
  <w:abstractNum w:abstractNumId="12" w15:restartNumberingAfterBreak="0">
    <w:nsid w:val="58A4625B"/>
    <w:multiLevelType w:val="hybridMultilevel"/>
    <w:tmpl w:val="CF8E0E0A"/>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15:restartNumberingAfterBreak="0">
    <w:nsid w:val="59945A34"/>
    <w:multiLevelType w:val="hybridMultilevel"/>
    <w:tmpl w:val="7D5A5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A51190E"/>
    <w:multiLevelType w:val="hybridMultilevel"/>
    <w:tmpl w:val="3EF484F4"/>
    <w:lvl w:ilvl="0" w:tplc="D9DC5592">
      <w:start w:val="1"/>
      <w:numFmt w:val="bullet"/>
      <w:lvlText w:val=""/>
      <w:lvlPicBulletId w:val="2"/>
      <w:lvlJc w:val="left"/>
      <w:pPr>
        <w:ind w:left="375" w:hanging="360"/>
      </w:pPr>
      <w:rPr>
        <w:rFonts w:ascii="Symbol" w:hAnsi="Symbol" w:hint="default"/>
        <w:color w:val="auto"/>
      </w:rPr>
    </w:lvl>
    <w:lvl w:ilvl="1" w:tplc="240A0003" w:tentative="1">
      <w:start w:val="1"/>
      <w:numFmt w:val="bullet"/>
      <w:lvlText w:val="o"/>
      <w:lvlJc w:val="left"/>
      <w:pPr>
        <w:ind w:left="1095" w:hanging="360"/>
      </w:pPr>
      <w:rPr>
        <w:rFonts w:ascii="Courier New" w:hAnsi="Courier New" w:cs="Courier New" w:hint="default"/>
      </w:rPr>
    </w:lvl>
    <w:lvl w:ilvl="2" w:tplc="240A0005" w:tentative="1">
      <w:start w:val="1"/>
      <w:numFmt w:val="bullet"/>
      <w:lvlText w:val=""/>
      <w:lvlJc w:val="left"/>
      <w:pPr>
        <w:ind w:left="1815" w:hanging="360"/>
      </w:pPr>
      <w:rPr>
        <w:rFonts w:ascii="Wingdings" w:hAnsi="Wingdings" w:hint="default"/>
      </w:rPr>
    </w:lvl>
    <w:lvl w:ilvl="3" w:tplc="240A0001" w:tentative="1">
      <w:start w:val="1"/>
      <w:numFmt w:val="bullet"/>
      <w:lvlText w:val=""/>
      <w:lvlJc w:val="left"/>
      <w:pPr>
        <w:ind w:left="2535" w:hanging="360"/>
      </w:pPr>
      <w:rPr>
        <w:rFonts w:ascii="Symbol" w:hAnsi="Symbol" w:hint="default"/>
      </w:rPr>
    </w:lvl>
    <w:lvl w:ilvl="4" w:tplc="240A0003" w:tentative="1">
      <w:start w:val="1"/>
      <w:numFmt w:val="bullet"/>
      <w:lvlText w:val="o"/>
      <w:lvlJc w:val="left"/>
      <w:pPr>
        <w:ind w:left="3255" w:hanging="360"/>
      </w:pPr>
      <w:rPr>
        <w:rFonts w:ascii="Courier New" w:hAnsi="Courier New" w:cs="Courier New" w:hint="default"/>
      </w:rPr>
    </w:lvl>
    <w:lvl w:ilvl="5" w:tplc="240A0005" w:tentative="1">
      <w:start w:val="1"/>
      <w:numFmt w:val="bullet"/>
      <w:lvlText w:val=""/>
      <w:lvlJc w:val="left"/>
      <w:pPr>
        <w:ind w:left="3975" w:hanging="360"/>
      </w:pPr>
      <w:rPr>
        <w:rFonts w:ascii="Wingdings" w:hAnsi="Wingdings" w:hint="default"/>
      </w:rPr>
    </w:lvl>
    <w:lvl w:ilvl="6" w:tplc="240A0001" w:tentative="1">
      <w:start w:val="1"/>
      <w:numFmt w:val="bullet"/>
      <w:lvlText w:val=""/>
      <w:lvlJc w:val="left"/>
      <w:pPr>
        <w:ind w:left="4695" w:hanging="360"/>
      </w:pPr>
      <w:rPr>
        <w:rFonts w:ascii="Symbol" w:hAnsi="Symbol" w:hint="default"/>
      </w:rPr>
    </w:lvl>
    <w:lvl w:ilvl="7" w:tplc="240A0003" w:tentative="1">
      <w:start w:val="1"/>
      <w:numFmt w:val="bullet"/>
      <w:lvlText w:val="o"/>
      <w:lvlJc w:val="left"/>
      <w:pPr>
        <w:ind w:left="5415" w:hanging="360"/>
      </w:pPr>
      <w:rPr>
        <w:rFonts w:ascii="Courier New" w:hAnsi="Courier New" w:cs="Courier New" w:hint="default"/>
      </w:rPr>
    </w:lvl>
    <w:lvl w:ilvl="8" w:tplc="240A0005" w:tentative="1">
      <w:start w:val="1"/>
      <w:numFmt w:val="bullet"/>
      <w:lvlText w:val=""/>
      <w:lvlJc w:val="left"/>
      <w:pPr>
        <w:ind w:left="6135" w:hanging="360"/>
      </w:pPr>
      <w:rPr>
        <w:rFonts w:ascii="Wingdings" w:hAnsi="Wingdings" w:hint="default"/>
      </w:rPr>
    </w:lvl>
  </w:abstractNum>
  <w:abstractNum w:abstractNumId="15" w15:restartNumberingAfterBreak="0">
    <w:nsid w:val="5AE836CA"/>
    <w:multiLevelType w:val="hybridMultilevel"/>
    <w:tmpl w:val="420C51CE"/>
    <w:lvl w:ilvl="0" w:tplc="240A0005">
      <w:start w:val="1"/>
      <w:numFmt w:val="bullet"/>
      <w:lvlText w:val=""/>
      <w:lvlJc w:val="left"/>
      <w:pPr>
        <w:ind w:left="1815" w:hanging="360"/>
      </w:pPr>
      <w:rPr>
        <w:rFonts w:ascii="Wingdings" w:hAnsi="Wingdings" w:hint="default"/>
      </w:rPr>
    </w:lvl>
    <w:lvl w:ilvl="1" w:tplc="240A0003" w:tentative="1">
      <w:start w:val="1"/>
      <w:numFmt w:val="bullet"/>
      <w:lvlText w:val="o"/>
      <w:lvlJc w:val="left"/>
      <w:pPr>
        <w:ind w:left="2535" w:hanging="360"/>
      </w:pPr>
      <w:rPr>
        <w:rFonts w:ascii="Courier New" w:hAnsi="Courier New" w:cs="Courier New" w:hint="default"/>
      </w:rPr>
    </w:lvl>
    <w:lvl w:ilvl="2" w:tplc="240A0005" w:tentative="1">
      <w:start w:val="1"/>
      <w:numFmt w:val="bullet"/>
      <w:lvlText w:val=""/>
      <w:lvlJc w:val="left"/>
      <w:pPr>
        <w:ind w:left="3255" w:hanging="360"/>
      </w:pPr>
      <w:rPr>
        <w:rFonts w:ascii="Wingdings" w:hAnsi="Wingdings" w:hint="default"/>
      </w:rPr>
    </w:lvl>
    <w:lvl w:ilvl="3" w:tplc="240A0001" w:tentative="1">
      <w:start w:val="1"/>
      <w:numFmt w:val="bullet"/>
      <w:lvlText w:val=""/>
      <w:lvlJc w:val="left"/>
      <w:pPr>
        <w:ind w:left="3975" w:hanging="360"/>
      </w:pPr>
      <w:rPr>
        <w:rFonts w:ascii="Symbol" w:hAnsi="Symbol" w:hint="default"/>
      </w:rPr>
    </w:lvl>
    <w:lvl w:ilvl="4" w:tplc="240A0003" w:tentative="1">
      <w:start w:val="1"/>
      <w:numFmt w:val="bullet"/>
      <w:lvlText w:val="o"/>
      <w:lvlJc w:val="left"/>
      <w:pPr>
        <w:ind w:left="4695" w:hanging="360"/>
      </w:pPr>
      <w:rPr>
        <w:rFonts w:ascii="Courier New" w:hAnsi="Courier New" w:cs="Courier New" w:hint="default"/>
      </w:rPr>
    </w:lvl>
    <w:lvl w:ilvl="5" w:tplc="240A0005" w:tentative="1">
      <w:start w:val="1"/>
      <w:numFmt w:val="bullet"/>
      <w:lvlText w:val=""/>
      <w:lvlJc w:val="left"/>
      <w:pPr>
        <w:ind w:left="5415" w:hanging="360"/>
      </w:pPr>
      <w:rPr>
        <w:rFonts w:ascii="Wingdings" w:hAnsi="Wingdings" w:hint="default"/>
      </w:rPr>
    </w:lvl>
    <w:lvl w:ilvl="6" w:tplc="240A0001" w:tentative="1">
      <w:start w:val="1"/>
      <w:numFmt w:val="bullet"/>
      <w:lvlText w:val=""/>
      <w:lvlJc w:val="left"/>
      <w:pPr>
        <w:ind w:left="6135" w:hanging="360"/>
      </w:pPr>
      <w:rPr>
        <w:rFonts w:ascii="Symbol" w:hAnsi="Symbol" w:hint="default"/>
      </w:rPr>
    </w:lvl>
    <w:lvl w:ilvl="7" w:tplc="240A0003" w:tentative="1">
      <w:start w:val="1"/>
      <w:numFmt w:val="bullet"/>
      <w:lvlText w:val="o"/>
      <w:lvlJc w:val="left"/>
      <w:pPr>
        <w:ind w:left="6855" w:hanging="360"/>
      </w:pPr>
      <w:rPr>
        <w:rFonts w:ascii="Courier New" w:hAnsi="Courier New" w:cs="Courier New" w:hint="default"/>
      </w:rPr>
    </w:lvl>
    <w:lvl w:ilvl="8" w:tplc="240A0005" w:tentative="1">
      <w:start w:val="1"/>
      <w:numFmt w:val="bullet"/>
      <w:lvlText w:val=""/>
      <w:lvlJc w:val="left"/>
      <w:pPr>
        <w:ind w:left="7575" w:hanging="360"/>
      </w:pPr>
      <w:rPr>
        <w:rFonts w:ascii="Wingdings" w:hAnsi="Wingdings" w:hint="default"/>
      </w:rPr>
    </w:lvl>
  </w:abstractNum>
  <w:abstractNum w:abstractNumId="16" w15:restartNumberingAfterBreak="0">
    <w:nsid w:val="775A7AD8"/>
    <w:multiLevelType w:val="hybridMultilevel"/>
    <w:tmpl w:val="41B05026"/>
    <w:lvl w:ilvl="0" w:tplc="38E03A5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403284"/>
    <w:multiLevelType w:val="hybridMultilevel"/>
    <w:tmpl w:val="4E601D80"/>
    <w:lvl w:ilvl="0" w:tplc="2B861D02">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030835343">
    <w:abstractNumId w:val="12"/>
  </w:num>
  <w:num w:numId="2" w16cid:durableId="562836633">
    <w:abstractNumId w:val="8"/>
  </w:num>
  <w:num w:numId="3" w16cid:durableId="395711554">
    <w:abstractNumId w:val="0"/>
  </w:num>
  <w:num w:numId="4" w16cid:durableId="1848595572">
    <w:abstractNumId w:val="16"/>
  </w:num>
  <w:num w:numId="5" w16cid:durableId="662665819">
    <w:abstractNumId w:val="1"/>
  </w:num>
  <w:num w:numId="6" w16cid:durableId="882786604">
    <w:abstractNumId w:val="2"/>
  </w:num>
  <w:num w:numId="7" w16cid:durableId="2068139410">
    <w:abstractNumId w:val="14"/>
  </w:num>
  <w:num w:numId="8" w16cid:durableId="360907329">
    <w:abstractNumId w:val="10"/>
  </w:num>
  <w:num w:numId="9" w16cid:durableId="459302037">
    <w:abstractNumId w:val="7"/>
  </w:num>
  <w:num w:numId="10" w16cid:durableId="1394887682">
    <w:abstractNumId w:val="15"/>
  </w:num>
  <w:num w:numId="11" w16cid:durableId="128793472">
    <w:abstractNumId w:val="5"/>
  </w:num>
  <w:num w:numId="12" w16cid:durableId="686638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7691034">
    <w:abstractNumId w:val="11"/>
  </w:num>
  <w:num w:numId="14" w16cid:durableId="1308507325">
    <w:abstractNumId w:val="17"/>
  </w:num>
  <w:num w:numId="15" w16cid:durableId="788475207">
    <w:abstractNumId w:val="6"/>
  </w:num>
  <w:num w:numId="16" w16cid:durableId="1813332568">
    <w:abstractNumId w:val="13"/>
  </w:num>
  <w:num w:numId="17" w16cid:durableId="1729188230">
    <w:abstractNumId w:val="3"/>
  </w:num>
  <w:num w:numId="18" w16cid:durableId="126465327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CF"/>
    <w:rsid w:val="00001ED7"/>
    <w:rsid w:val="00002CBE"/>
    <w:rsid w:val="00005669"/>
    <w:rsid w:val="0000570A"/>
    <w:rsid w:val="00007488"/>
    <w:rsid w:val="00010087"/>
    <w:rsid w:val="000167B5"/>
    <w:rsid w:val="00017494"/>
    <w:rsid w:val="0002045B"/>
    <w:rsid w:val="00020EA1"/>
    <w:rsid w:val="00021030"/>
    <w:rsid w:val="000233C0"/>
    <w:rsid w:val="0003098B"/>
    <w:rsid w:val="00034189"/>
    <w:rsid w:val="0003438F"/>
    <w:rsid w:val="00035527"/>
    <w:rsid w:val="00037586"/>
    <w:rsid w:val="00040D49"/>
    <w:rsid w:val="000441C3"/>
    <w:rsid w:val="000451B3"/>
    <w:rsid w:val="000464C2"/>
    <w:rsid w:val="00046592"/>
    <w:rsid w:val="00047B03"/>
    <w:rsid w:val="00047F0B"/>
    <w:rsid w:val="00050068"/>
    <w:rsid w:val="00061AD9"/>
    <w:rsid w:val="00065859"/>
    <w:rsid w:val="00067AF1"/>
    <w:rsid w:val="00070FE7"/>
    <w:rsid w:val="0007260C"/>
    <w:rsid w:val="00077591"/>
    <w:rsid w:val="00077C51"/>
    <w:rsid w:val="00082A6A"/>
    <w:rsid w:val="000850A1"/>
    <w:rsid w:val="00090D29"/>
    <w:rsid w:val="00097409"/>
    <w:rsid w:val="000B16E1"/>
    <w:rsid w:val="000B22DC"/>
    <w:rsid w:val="000B2D65"/>
    <w:rsid w:val="000C0D7C"/>
    <w:rsid w:val="000C3716"/>
    <w:rsid w:val="000C4CD8"/>
    <w:rsid w:val="000C7536"/>
    <w:rsid w:val="000E28C7"/>
    <w:rsid w:val="000E343A"/>
    <w:rsid w:val="000E7F5A"/>
    <w:rsid w:val="000F234A"/>
    <w:rsid w:val="000F34A4"/>
    <w:rsid w:val="000F384C"/>
    <w:rsid w:val="000F3CEB"/>
    <w:rsid w:val="000F67DE"/>
    <w:rsid w:val="001024C9"/>
    <w:rsid w:val="00103767"/>
    <w:rsid w:val="001121FA"/>
    <w:rsid w:val="00112BA3"/>
    <w:rsid w:val="0011378B"/>
    <w:rsid w:val="00114BCE"/>
    <w:rsid w:val="00114F68"/>
    <w:rsid w:val="0011720E"/>
    <w:rsid w:val="001218D9"/>
    <w:rsid w:val="00122B27"/>
    <w:rsid w:val="00127B74"/>
    <w:rsid w:val="00130F49"/>
    <w:rsid w:val="0013196A"/>
    <w:rsid w:val="0013334F"/>
    <w:rsid w:val="00133999"/>
    <w:rsid w:val="00133AE4"/>
    <w:rsid w:val="00134813"/>
    <w:rsid w:val="00143CE5"/>
    <w:rsid w:val="00144A05"/>
    <w:rsid w:val="00144DDF"/>
    <w:rsid w:val="0014562C"/>
    <w:rsid w:val="00151A3B"/>
    <w:rsid w:val="00152822"/>
    <w:rsid w:val="00157676"/>
    <w:rsid w:val="00157A16"/>
    <w:rsid w:val="00170D11"/>
    <w:rsid w:val="00172C46"/>
    <w:rsid w:val="0017494E"/>
    <w:rsid w:val="00177AF0"/>
    <w:rsid w:val="00177BCA"/>
    <w:rsid w:val="0018348A"/>
    <w:rsid w:val="00184BBA"/>
    <w:rsid w:val="00187C2D"/>
    <w:rsid w:val="0019436C"/>
    <w:rsid w:val="00196607"/>
    <w:rsid w:val="001B0E33"/>
    <w:rsid w:val="001B1602"/>
    <w:rsid w:val="001B3002"/>
    <w:rsid w:val="001C3B4C"/>
    <w:rsid w:val="001C3B91"/>
    <w:rsid w:val="001C6130"/>
    <w:rsid w:val="001C7B4D"/>
    <w:rsid w:val="001D1234"/>
    <w:rsid w:val="001E7F90"/>
    <w:rsid w:val="001F0D1E"/>
    <w:rsid w:val="001F2860"/>
    <w:rsid w:val="001F3F08"/>
    <w:rsid w:val="001F4B09"/>
    <w:rsid w:val="001F7F62"/>
    <w:rsid w:val="00203676"/>
    <w:rsid w:val="00204541"/>
    <w:rsid w:val="002054A9"/>
    <w:rsid w:val="002058D7"/>
    <w:rsid w:val="0020654A"/>
    <w:rsid w:val="00212C4A"/>
    <w:rsid w:val="00217CEC"/>
    <w:rsid w:val="002201E3"/>
    <w:rsid w:val="00220899"/>
    <w:rsid w:val="0022418A"/>
    <w:rsid w:val="00225EF8"/>
    <w:rsid w:val="0023185B"/>
    <w:rsid w:val="002320B6"/>
    <w:rsid w:val="00233896"/>
    <w:rsid w:val="00234E17"/>
    <w:rsid w:val="00244755"/>
    <w:rsid w:val="002478E6"/>
    <w:rsid w:val="00247950"/>
    <w:rsid w:val="00250DD2"/>
    <w:rsid w:val="00257E10"/>
    <w:rsid w:val="002647B7"/>
    <w:rsid w:val="00265D3D"/>
    <w:rsid w:val="0027560E"/>
    <w:rsid w:val="00287916"/>
    <w:rsid w:val="0029429F"/>
    <w:rsid w:val="00294BEA"/>
    <w:rsid w:val="0029574A"/>
    <w:rsid w:val="0029761B"/>
    <w:rsid w:val="00297637"/>
    <w:rsid w:val="002A06CF"/>
    <w:rsid w:val="002A1ADE"/>
    <w:rsid w:val="002A1EF0"/>
    <w:rsid w:val="002A4D00"/>
    <w:rsid w:val="002B0215"/>
    <w:rsid w:val="002B1967"/>
    <w:rsid w:val="002B1D9A"/>
    <w:rsid w:val="002B1E5E"/>
    <w:rsid w:val="002B472C"/>
    <w:rsid w:val="002B772F"/>
    <w:rsid w:val="002C7E09"/>
    <w:rsid w:val="002D03A6"/>
    <w:rsid w:val="002D0821"/>
    <w:rsid w:val="002D22A5"/>
    <w:rsid w:val="002D2A49"/>
    <w:rsid w:val="002D7E27"/>
    <w:rsid w:val="002E12CF"/>
    <w:rsid w:val="002E141B"/>
    <w:rsid w:val="002E574C"/>
    <w:rsid w:val="002E6A5C"/>
    <w:rsid w:val="002F14CA"/>
    <w:rsid w:val="002F150D"/>
    <w:rsid w:val="002F3E6F"/>
    <w:rsid w:val="0031399E"/>
    <w:rsid w:val="00315B1C"/>
    <w:rsid w:val="003202BF"/>
    <w:rsid w:val="00321288"/>
    <w:rsid w:val="00325768"/>
    <w:rsid w:val="00330DBB"/>
    <w:rsid w:val="003330E9"/>
    <w:rsid w:val="00345B34"/>
    <w:rsid w:val="003500DD"/>
    <w:rsid w:val="00351019"/>
    <w:rsid w:val="0035676E"/>
    <w:rsid w:val="00360D19"/>
    <w:rsid w:val="0036269F"/>
    <w:rsid w:val="00363FC2"/>
    <w:rsid w:val="00366AD9"/>
    <w:rsid w:val="0036728C"/>
    <w:rsid w:val="00371773"/>
    <w:rsid w:val="00373287"/>
    <w:rsid w:val="003749DB"/>
    <w:rsid w:val="00380250"/>
    <w:rsid w:val="00383AB4"/>
    <w:rsid w:val="00384583"/>
    <w:rsid w:val="00386BB7"/>
    <w:rsid w:val="003934D2"/>
    <w:rsid w:val="003A348D"/>
    <w:rsid w:val="003A5497"/>
    <w:rsid w:val="003B2CBE"/>
    <w:rsid w:val="003B3342"/>
    <w:rsid w:val="003B3D6B"/>
    <w:rsid w:val="003C11FF"/>
    <w:rsid w:val="003C30BD"/>
    <w:rsid w:val="003C4B4B"/>
    <w:rsid w:val="003C6644"/>
    <w:rsid w:val="003D242A"/>
    <w:rsid w:val="003D413D"/>
    <w:rsid w:val="003D4DE5"/>
    <w:rsid w:val="003E1F8D"/>
    <w:rsid w:val="003E3E0D"/>
    <w:rsid w:val="003E75C2"/>
    <w:rsid w:val="003F0284"/>
    <w:rsid w:val="003F0B9C"/>
    <w:rsid w:val="00402081"/>
    <w:rsid w:val="00402188"/>
    <w:rsid w:val="0040266E"/>
    <w:rsid w:val="00403571"/>
    <w:rsid w:val="004056DD"/>
    <w:rsid w:val="00406688"/>
    <w:rsid w:val="00407D78"/>
    <w:rsid w:val="004126B5"/>
    <w:rsid w:val="00412EF2"/>
    <w:rsid w:val="00412EF5"/>
    <w:rsid w:val="004140BE"/>
    <w:rsid w:val="00420BBF"/>
    <w:rsid w:val="00422D12"/>
    <w:rsid w:val="004274EC"/>
    <w:rsid w:val="00431D70"/>
    <w:rsid w:val="00437CDE"/>
    <w:rsid w:val="00447EEA"/>
    <w:rsid w:val="00451480"/>
    <w:rsid w:val="00451877"/>
    <w:rsid w:val="004525F0"/>
    <w:rsid w:val="00452647"/>
    <w:rsid w:val="0045432D"/>
    <w:rsid w:val="00457F3D"/>
    <w:rsid w:val="00464D03"/>
    <w:rsid w:val="004655C2"/>
    <w:rsid w:val="0047183B"/>
    <w:rsid w:val="0047358D"/>
    <w:rsid w:val="00474F18"/>
    <w:rsid w:val="00476B7B"/>
    <w:rsid w:val="00483B12"/>
    <w:rsid w:val="00485CE3"/>
    <w:rsid w:val="00486032"/>
    <w:rsid w:val="004874A2"/>
    <w:rsid w:val="00490852"/>
    <w:rsid w:val="00490B84"/>
    <w:rsid w:val="00491887"/>
    <w:rsid w:val="004927DF"/>
    <w:rsid w:val="00493A1B"/>
    <w:rsid w:val="00493FB6"/>
    <w:rsid w:val="004A035B"/>
    <w:rsid w:val="004A1A4F"/>
    <w:rsid w:val="004A1CFA"/>
    <w:rsid w:val="004A2989"/>
    <w:rsid w:val="004A7A3B"/>
    <w:rsid w:val="004B3E50"/>
    <w:rsid w:val="004C0531"/>
    <w:rsid w:val="004D0835"/>
    <w:rsid w:val="004D14B9"/>
    <w:rsid w:val="004D2B26"/>
    <w:rsid w:val="004D7BD7"/>
    <w:rsid w:val="004E4962"/>
    <w:rsid w:val="004E7D5D"/>
    <w:rsid w:val="004F3E25"/>
    <w:rsid w:val="004F430D"/>
    <w:rsid w:val="004F7675"/>
    <w:rsid w:val="0051146A"/>
    <w:rsid w:val="0051154B"/>
    <w:rsid w:val="00511E60"/>
    <w:rsid w:val="00515908"/>
    <w:rsid w:val="005254A4"/>
    <w:rsid w:val="0054684F"/>
    <w:rsid w:val="00547970"/>
    <w:rsid w:val="00557E26"/>
    <w:rsid w:val="00571770"/>
    <w:rsid w:val="00572077"/>
    <w:rsid w:val="005762D0"/>
    <w:rsid w:val="00580EDF"/>
    <w:rsid w:val="005822B9"/>
    <w:rsid w:val="00584A88"/>
    <w:rsid w:val="005855FE"/>
    <w:rsid w:val="00587BF4"/>
    <w:rsid w:val="00590717"/>
    <w:rsid w:val="00591A29"/>
    <w:rsid w:val="005934DD"/>
    <w:rsid w:val="005A0D30"/>
    <w:rsid w:val="005A3181"/>
    <w:rsid w:val="005B0054"/>
    <w:rsid w:val="005B1D5F"/>
    <w:rsid w:val="005B5930"/>
    <w:rsid w:val="005C088C"/>
    <w:rsid w:val="005C5C0A"/>
    <w:rsid w:val="005C6637"/>
    <w:rsid w:val="005D6AFC"/>
    <w:rsid w:val="005E0435"/>
    <w:rsid w:val="005E14C7"/>
    <w:rsid w:val="005E276B"/>
    <w:rsid w:val="005E28EE"/>
    <w:rsid w:val="005F06E0"/>
    <w:rsid w:val="005F1027"/>
    <w:rsid w:val="005F324E"/>
    <w:rsid w:val="005F39DD"/>
    <w:rsid w:val="005F40C0"/>
    <w:rsid w:val="0060043E"/>
    <w:rsid w:val="00602100"/>
    <w:rsid w:val="00605BA9"/>
    <w:rsid w:val="00611FE2"/>
    <w:rsid w:val="00613FA3"/>
    <w:rsid w:val="00614A3A"/>
    <w:rsid w:val="00614FCA"/>
    <w:rsid w:val="00616CFC"/>
    <w:rsid w:val="00623274"/>
    <w:rsid w:val="00623A4F"/>
    <w:rsid w:val="00623D46"/>
    <w:rsid w:val="0062450A"/>
    <w:rsid w:val="006309BC"/>
    <w:rsid w:val="00634C40"/>
    <w:rsid w:val="00637062"/>
    <w:rsid w:val="00637859"/>
    <w:rsid w:val="00647C0C"/>
    <w:rsid w:val="00656834"/>
    <w:rsid w:val="00661318"/>
    <w:rsid w:val="006624B0"/>
    <w:rsid w:val="0066295C"/>
    <w:rsid w:val="00662EF9"/>
    <w:rsid w:val="00666C44"/>
    <w:rsid w:val="0067217D"/>
    <w:rsid w:val="0067294C"/>
    <w:rsid w:val="00673F2D"/>
    <w:rsid w:val="00677B32"/>
    <w:rsid w:val="0068227A"/>
    <w:rsid w:val="00683656"/>
    <w:rsid w:val="0068384E"/>
    <w:rsid w:val="00690337"/>
    <w:rsid w:val="006950A6"/>
    <w:rsid w:val="00696AE9"/>
    <w:rsid w:val="00696EC6"/>
    <w:rsid w:val="00697EDA"/>
    <w:rsid w:val="006A1264"/>
    <w:rsid w:val="006A18BF"/>
    <w:rsid w:val="006A32C6"/>
    <w:rsid w:val="006A5DFB"/>
    <w:rsid w:val="006A61B5"/>
    <w:rsid w:val="006A7CDD"/>
    <w:rsid w:val="006B0D84"/>
    <w:rsid w:val="006B1045"/>
    <w:rsid w:val="006C22F4"/>
    <w:rsid w:val="006D074C"/>
    <w:rsid w:val="006D24AC"/>
    <w:rsid w:val="006D2689"/>
    <w:rsid w:val="006E2FDA"/>
    <w:rsid w:val="006E41D4"/>
    <w:rsid w:val="006E6F6A"/>
    <w:rsid w:val="006E751C"/>
    <w:rsid w:val="006F105D"/>
    <w:rsid w:val="006F4183"/>
    <w:rsid w:val="006F508F"/>
    <w:rsid w:val="007047CF"/>
    <w:rsid w:val="00706205"/>
    <w:rsid w:val="00714640"/>
    <w:rsid w:val="00714B14"/>
    <w:rsid w:val="00715C5F"/>
    <w:rsid w:val="0072409D"/>
    <w:rsid w:val="00726039"/>
    <w:rsid w:val="007301ED"/>
    <w:rsid w:val="00732126"/>
    <w:rsid w:val="00732923"/>
    <w:rsid w:val="00733769"/>
    <w:rsid w:val="0073479D"/>
    <w:rsid w:val="00747E79"/>
    <w:rsid w:val="007523B6"/>
    <w:rsid w:val="00752469"/>
    <w:rsid w:val="00754DFB"/>
    <w:rsid w:val="00764603"/>
    <w:rsid w:val="00765663"/>
    <w:rsid w:val="007703B7"/>
    <w:rsid w:val="007714F4"/>
    <w:rsid w:val="007729E5"/>
    <w:rsid w:val="00772D11"/>
    <w:rsid w:val="00773C17"/>
    <w:rsid w:val="00777055"/>
    <w:rsid w:val="007814A9"/>
    <w:rsid w:val="00784C6B"/>
    <w:rsid w:val="00787A77"/>
    <w:rsid w:val="007921F5"/>
    <w:rsid w:val="007926D7"/>
    <w:rsid w:val="00795DB6"/>
    <w:rsid w:val="00797DA8"/>
    <w:rsid w:val="007A4188"/>
    <w:rsid w:val="007A5627"/>
    <w:rsid w:val="007A6B7A"/>
    <w:rsid w:val="007A7B44"/>
    <w:rsid w:val="007D0341"/>
    <w:rsid w:val="007D2591"/>
    <w:rsid w:val="007E2BBF"/>
    <w:rsid w:val="007E3203"/>
    <w:rsid w:val="007E3F7A"/>
    <w:rsid w:val="007E5BDD"/>
    <w:rsid w:val="007E61BD"/>
    <w:rsid w:val="007E75A5"/>
    <w:rsid w:val="007E7942"/>
    <w:rsid w:val="007F3906"/>
    <w:rsid w:val="007F6123"/>
    <w:rsid w:val="00803350"/>
    <w:rsid w:val="008062FD"/>
    <w:rsid w:val="00806819"/>
    <w:rsid w:val="00807CC4"/>
    <w:rsid w:val="00807E51"/>
    <w:rsid w:val="0081574C"/>
    <w:rsid w:val="00826E13"/>
    <w:rsid w:val="00832751"/>
    <w:rsid w:val="00832CC7"/>
    <w:rsid w:val="0083307F"/>
    <w:rsid w:val="00844AF1"/>
    <w:rsid w:val="00846A51"/>
    <w:rsid w:val="00853887"/>
    <w:rsid w:val="0085673A"/>
    <w:rsid w:val="0086172F"/>
    <w:rsid w:val="00861E5D"/>
    <w:rsid w:val="00862BE5"/>
    <w:rsid w:val="00862CBA"/>
    <w:rsid w:val="00863A2F"/>
    <w:rsid w:val="00863BC9"/>
    <w:rsid w:val="00865D17"/>
    <w:rsid w:val="00872D7B"/>
    <w:rsid w:val="00876CDD"/>
    <w:rsid w:val="008772D7"/>
    <w:rsid w:val="00883269"/>
    <w:rsid w:val="008842A4"/>
    <w:rsid w:val="00887135"/>
    <w:rsid w:val="00890C9D"/>
    <w:rsid w:val="008A1265"/>
    <w:rsid w:val="008A14A4"/>
    <w:rsid w:val="008A2D32"/>
    <w:rsid w:val="008A5820"/>
    <w:rsid w:val="008A6B58"/>
    <w:rsid w:val="008B059F"/>
    <w:rsid w:val="008B08BD"/>
    <w:rsid w:val="008B58E1"/>
    <w:rsid w:val="008C2439"/>
    <w:rsid w:val="008C27E5"/>
    <w:rsid w:val="008C43E7"/>
    <w:rsid w:val="008C7010"/>
    <w:rsid w:val="008D2CAE"/>
    <w:rsid w:val="008D2F8D"/>
    <w:rsid w:val="008D4F74"/>
    <w:rsid w:val="008D54B7"/>
    <w:rsid w:val="008D5E3A"/>
    <w:rsid w:val="008E0C33"/>
    <w:rsid w:val="008E4F97"/>
    <w:rsid w:val="008E5EDC"/>
    <w:rsid w:val="008F3FCC"/>
    <w:rsid w:val="008F4CD6"/>
    <w:rsid w:val="008F5E6C"/>
    <w:rsid w:val="00901F76"/>
    <w:rsid w:val="009027D6"/>
    <w:rsid w:val="00906C54"/>
    <w:rsid w:val="009110D1"/>
    <w:rsid w:val="00911554"/>
    <w:rsid w:val="009202B7"/>
    <w:rsid w:val="00921DD4"/>
    <w:rsid w:val="009231CF"/>
    <w:rsid w:val="009234C7"/>
    <w:rsid w:val="00927E3D"/>
    <w:rsid w:val="00930003"/>
    <w:rsid w:val="0093027D"/>
    <w:rsid w:val="009305FB"/>
    <w:rsid w:val="0093452E"/>
    <w:rsid w:val="009424F3"/>
    <w:rsid w:val="00943215"/>
    <w:rsid w:val="009448F1"/>
    <w:rsid w:val="00947523"/>
    <w:rsid w:val="00947FF1"/>
    <w:rsid w:val="009508D6"/>
    <w:rsid w:val="0095295A"/>
    <w:rsid w:val="00952C03"/>
    <w:rsid w:val="00953A0E"/>
    <w:rsid w:val="00954327"/>
    <w:rsid w:val="00956A12"/>
    <w:rsid w:val="00956E64"/>
    <w:rsid w:val="00957744"/>
    <w:rsid w:val="009579DA"/>
    <w:rsid w:val="0096116B"/>
    <w:rsid w:val="0096497A"/>
    <w:rsid w:val="00964F45"/>
    <w:rsid w:val="00970470"/>
    <w:rsid w:val="009705D0"/>
    <w:rsid w:val="00970C06"/>
    <w:rsid w:val="00975F70"/>
    <w:rsid w:val="0098704B"/>
    <w:rsid w:val="00987D0A"/>
    <w:rsid w:val="00990DAC"/>
    <w:rsid w:val="00991579"/>
    <w:rsid w:val="00995678"/>
    <w:rsid w:val="00995E72"/>
    <w:rsid w:val="009979AD"/>
    <w:rsid w:val="009A3196"/>
    <w:rsid w:val="009A6E3E"/>
    <w:rsid w:val="009B6E5A"/>
    <w:rsid w:val="009C096B"/>
    <w:rsid w:val="009C1C1D"/>
    <w:rsid w:val="009C4511"/>
    <w:rsid w:val="009D0727"/>
    <w:rsid w:val="009D0A0C"/>
    <w:rsid w:val="009D7FCA"/>
    <w:rsid w:val="009E143C"/>
    <w:rsid w:val="009E1D70"/>
    <w:rsid w:val="009E4FD9"/>
    <w:rsid w:val="009E5E48"/>
    <w:rsid w:val="009E65B3"/>
    <w:rsid w:val="009E7C3A"/>
    <w:rsid w:val="009F03C8"/>
    <w:rsid w:val="009F12BC"/>
    <w:rsid w:val="009F345E"/>
    <w:rsid w:val="009F3B35"/>
    <w:rsid w:val="009F43F8"/>
    <w:rsid w:val="00A15952"/>
    <w:rsid w:val="00A174E7"/>
    <w:rsid w:val="00A17E34"/>
    <w:rsid w:val="00A2397F"/>
    <w:rsid w:val="00A249CC"/>
    <w:rsid w:val="00A33F4A"/>
    <w:rsid w:val="00A37813"/>
    <w:rsid w:val="00A40E6D"/>
    <w:rsid w:val="00A43F71"/>
    <w:rsid w:val="00A47429"/>
    <w:rsid w:val="00A5091A"/>
    <w:rsid w:val="00A55356"/>
    <w:rsid w:val="00A564E3"/>
    <w:rsid w:val="00A56B83"/>
    <w:rsid w:val="00A5785A"/>
    <w:rsid w:val="00A63F05"/>
    <w:rsid w:val="00A63F37"/>
    <w:rsid w:val="00A64AB0"/>
    <w:rsid w:val="00A6698A"/>
    <w:rsid w:val="00A702BD"/>
    <w:rsid w:val="00A72498"/>
    <w:rsid w:val="00A74070"/>
    <w:rsid w:val="00A75DAC"/>
    <w:rsid w:val="00A94A68"/>
    <w:rsid w:val="00A97008"/>
    <w:rsid w:val="00AA2D82"/>
    <w:rsid w:val="00AB06DF"/>
    <w:rsid w:val="00AB06F1"/>
    <w:rsid w:val="00AB6A7D"/>
    <w:rsid w:val="00AC112E"/>
    <w:rsid w:val="00AC1C6B"/>
    <w:rsid w:val="00AC366A"/>
    <w:rsid w:val="00AC6899"/>
    <w:rsid w:val="00AC7AB2"/>
    <w:rsid w:val="00AD731B"/>
    <w:rsid w:val="00AD7567"/>
    <w:rsid w:val="00AE1346"/>
    <w:rsid w:val="00AE4E2E"/>
    <w:rsid w:val="00AE7418"/>
    <w:rsid w:val="00AF2023"/>
    <w:rsid w:val="00AF2923"/>
    <w:rsid w:val="00AF3D14"/>
    <w:rsid w:val="00AF3EE1"/>
    <w:rsid w:val="00AF40BC"/>
    <w:rsid w:val="00AF5AA6"/>
    <w:rsid w:val="00B00AB1"/>
    <w:rsid w:val="00B0278F"/>
    <w:rsid w:val="00B03D93"/>
    <w:rsid w:val="00B0435C"/>
    <w:rsid w:val="00B13A2B"/>
    <w:rsid w:val="00B14B4C"/>
    <w:rsid w:val="00B16F6A"/>
    <w:rsid w:val="00B203FD"/>
    <w:rsid w:val="00B20C52"/>
    <w:rsid w:val="00B21514"/>
    <w:rsid w:val="00B26AB9"/>
    <w:rsid w:val="00B4285C"/>
    <w:rsid w:val="00B431E1"/>
    <w:rsid w:val="00B47907"/>
    <w:rsid w:val="00B531B4"/>
    <w:rsid w:val="00B5525D"/>
    <w:rsid w:val="00B555BB"/>
    <w:rsid w:val="00B6033A"/>
    <w:rsid w:val="00B60F50"/>
    <w:rsid w:val="00B63299"/>
    <w:rsid w:val="00B6341A"/>
    <w:rsid w:val="00B63EB2"/>
    <w:rsid w:val="00B67AAC"/>
    <w:rsid w:val="00B67E30"/>
    <w:rsid w:val="00B70FFA"/>
    <w:rsid w:val="00B73AB9"/>
    <w:rsid w:val="00B742FE"/>
    <w:rsid w:val="00B75411"/>
    <w:rsid w:val="00B764C9"/>
    <w:rsid w:val="00B77FF6"/>
    <w:rsid w:val="00B80C92"/>
    <w:rsid w:val="00B87AF5"/>
    <w:rsid w:val="00B91BFD"/>
    <w:rsid w:val="00B92196"/>
    <w:rsid w:val="00B92D64"/>
    <w:rsid w:val="00B94AF7"/>
    <w:rsid w:val="00BA27FD"/>
    <w:rsid w:val="00BB1838"/>
    <w:rsid w:val="00BB1E1D"/>
    <w:rsid w:val="00BB2530"/>
    <w:rsid w:val="00BB431D"/>
    <w:rsid w:val="00BB4AB8"/>
    <w:rsid w:val="00BB7999"/>
    <w:rsid w:val="00BC2E5E"/>
    <w:rsid w:val="00BC4AED"/>
    <w:rsid w:val="00BC4E28"/>
    <w:rsid w:val="00BC695A"/>
    <w:rsid w:val="00BD146B"/>
    <w:rsid w:val="00BD4918"/>
    <w:rsid w:val="00BD4E13"/>
    <w:rsid w:val="00BD567E"/>
    <w:rsid w:val="00BD593D"/>
    <w:rsid w:val="00BE11DE"/>
    <w:rsid w:val="00BE4F61"/>
    <w:rsid w:val="00BE6339"/>
    <w:rsid w:val="00BF1A53"/>
    <w:rsid w:val="00BF42D3"/>
    <w:rsid w:val="00BF6E87"/>
    <w:rsid w:val="00C00B12"/>
    <w:rsid w:val="00C00D57"/>
    <w:rsid w:val="00C054B8"/>
    <w:rsid w:val="00C10E8D"/>
    <w:rsid w:val="00C11825"/>
    <w:rsid w:val="00C12232"/>
    <w:rsid w:val="00C1304D"/>
    <w:rsid w:val="00C13717"/>
    <w:rsid w:val="00C139F6"/>
    <w:rsid w:val="00C14C15"/>
    <w:rsid w:val="00C16E1C"/>
    <w:rsid w:val="00C17DA5"/>
    <w:rsid w:val="00C21812"/>
    <w:rsid w:val="00C26CDC"/>
    <w:rsid w:val="00C27A0B"/>
    <w:rsid w:val="00C3186C"/>
    <w:rsid w:val="00C33169"/>
    <w:rsid w:val="00C35DDF"/>
    <w:rsid w:val="00C57828"/>
    <w:rsid w:val="00C6468D"/>
    <w:rsid w:val="00C8128A"/>
    <w:rsid w:val="00C929E0"/>
    <w:rsid w:val="00C97308"/>
    <w:rsid w:val="00CA0041"/>
    <w:rsid w:val="00CA1809"/>
    <w:rsid w:val="00CA4868"/>
    <w:rsid w:val="00CA7151"/>
    <w:rsid w:val="00CC05FB"/>
    <w:rsid w:val="00CC3817"/>
    <w:rsid w:val="00CC6A1B"/>
    <w:rsid w:val="00CC7FDF"/>
    <w:rsid w:val="00CD47B8"/>
    <w:rsid w:val="00CD4EA5"/>
    <w:rsid w:val="00CD7148"/>
    <w:rsid w:val="00CD7FB2"/>
    <w:rsid w:val="00CE23B6"/>
    <w:rsid w:val="00CF1E99"/>
    <w:rsid w:val="00CF3596"/>
    <w:rsid w:val="00CF3CCB"/>
    <w:rsid w:val="00CF6DF8"/>
    <w:rsid w:val="00D00824"/>
    <w:rsid w:val="00D01A09"/>
    <w:rsid w:val="00D02341"/>
    <w:rsid w:val="00D037F8"/>
    <w:rsid w:val="00D0753B"/>
    <w:rsid w:val="00D11447"/>
    <w:rsid w:val="00D11D98"/>
    <w:rsid w:val="00D30D9C"/>
    <w:rsid w:val="00D32041"/>
    <w:rsid w:val="00D32BFF"/>
    <w:rsid w:val="00D32DA5"/>
    <w:rsid w:val="00D338C6"/>
    <w:rsid w:val="00D33993"/>
    <w:rsid w:val="00D34BFC"/>
    <w:rsid w:val="00D36D98"/>
    <w:rsid w:val="00D36DF6"/>
    <w:rsid w:val="00D37B7C"/>
    <w:rsid w:val="00D400D8"/>
    <w:rsid w:val="00D42FFB"/>
    <w:rsid w:val="00D433BA"/>
    <w:rsid w:val="00D4352A"/>
    <w:rsid w:val="00D4647E"/>
    <w:rsid w:val="00D47BBC"/>
    <w:rsid w:val="00D50ACB"/>
    <w:rsid w:val="00D50B4F"/>
    <w:rsid w:val="00D526D6"/>
    <w:rsid w:val="00D5329D"/>
    <w:rsid w:val="00D54281"/>
    <w:rsid w:val="00D56EFE"/>
    <w:rsid w:val="00D61038"/>
    <w:rsid w:val="00D63753"/>
    <w:rsid w:val="00D65B3C"/>
    <w:rsid w:val="00D66146"/>
    <w:rsid w:val="00D70E7C"/>
    <w:rsid w:val="00D756B7"/>
    <w:rsid w:val="00D75964"/>
    <w:rsid w:val="00D761D3"/>
    <w:rsid w:val="00D83100"/>
    <w:rsid w:val="00D910A3"/>
    <w:rsid w:val="00D92FB9"/>
    <w:rsid w:val="00D95551"/>
    <w:rsid w:val="00D956A3"/>
    <w:rsid w:val="00D964FA"/>
    <w:rsid w:val="00DA092D"/>
    <w:rsid w:val="00DA0D2F"/>
    <w:rsid w:val="00DA2B84"/>
    <w:rsid w:val="00DA2C50"/>
    <w:rsid w:val="00DB0C83"/>
    <w:rsid w:val="00DB0EE6"/>
    <w:rsid w:val="00DB4EFD"/>
    <w:rsid w:val="00DB6A94"/>
    <w:rsid w:val="00DC3E36"/>
    <w:rsid w:val="00DC4531"/>
    <w:rsid w:val="00DC4B27"/>
    <w:rsid w:val="00DC7DE3"/>
    <w:rsid w:val="00DE398E"/>
    <w:rsid w:val="00DE4328"/>
    <w:rsid w:val="00DE4F5C"/>
    <w:rsid w:val="00DF0FC7"/>
    <w:rsid w:val="00DF73A8"/>
    <w:rsid w:val="00E0180F"/>
    <w:rsid w:val="00E059D2"/>
    <w:rsid w:val="00E0761E"/>
    <w:rsid w:val="00E112AF"/>
    <w:rsid w:val="00E170D7"/>
    <w:rsid w:val="00E216C9"/>
    <w:rsid w:val="00E2428C"/>
    <w:rsid w:val="00E24B1B"/>
    <w:rsid w:val="00E274FA"/>
    <w:rsid w:val="00E34E55"/>
    <w:rsid w:val="00E350EC"/>
    <w:rsid w:val="00E35D5A"/>
    <w:rsid w:val="00E416C2"/>
    <w:rsid w:val="00E434E9"/>
    <w:rsid w:val="00E43BE5"/>
    <w:rsid w:val="00E463B0"/>
    <w:rsid w:val="00E4651C"/>
    <w:rsid w:val="00E47237"/>
    <w:rsid w:val="00E50852"/>
    <w:rsid w:val="00E55452"/>
    <w:rsid w:val="00E564BD"/>
    <w:rsid w:val="00E56F0C"/>
    <w:rsid w:val="00E607DC"/>
    <w:rsid w:val="00E70731"/>
    <w:rsid w:val="00E70D38"/>
    <w:rsid w:val="00E73976"/>
    <w:rsid w:val="00E7615B"/>
    <w:rsid w:val="00E7643C"/>
    <w:rsid w:val="00E76ED1"/>
    <w:rsid w:val="00E802B1"/>
    <w:rsid w:val="00E8041D"/>
    <w:rsid w:val="00E81DC2"/>
    <w:rsid w:val="00E821CF"/>
    <w:rsid w:val="00E83608"/>
    <w:rsid w:val="00E85F6C"/>
    <w:rsid w:val="00E90F27"/>
    <w:rsid w:val="00E94273"/>
    <w:rsid w:val="00EA1A1E"/>
    <w:rsid w:val="00EA519B"/>
    <w:rsid w:val="00EB070A"/>
    <w:rsid w:val="00EB16FE"/>
    <w:rsid w:val="00EB1E3D"/>
    <w:rsid w:val="00EB3073"/>
    <w:rsid w:val="00EB42C8"/>
    <w:rsid w:val="00EB5FC1"/>
    <w:rsid w:val="00EB7FBA"/>
    <w:rsid w:val="00EC0B98"/>
    <w:rsid w:val="00EC100F"/>
    <w:rsid w:val="00EC3393"/>
    <w:rsid w:val="00EC4148"/>
    <w:rsid w:val="00ED0696"/>
    <w:rsid w:val="00ED06AC"/>
    <w:rsid w:val="00ED1375"/>
    <w:rsid w:val="00ED2D24"/>
    <w:rsid w:val="00ED3C67"/>
    <w:rsid w:val="00EE080D"/>
    <w:rsid w:val="00EE1AA6"/>
    <w:rsid w:val="00EE1F1D"/>
    <w:rsid w:val="00EE7888"/>
    <w:rsid w:val="00EE7C22"/>
    <w:rsid w:val="00EF28FC"/>
    <w:rsid w:val="00EF6E0E"/>
    <w:rsid w:val="00F001AC"/>
    <w:rsid w:val="00F138A1"/>
    <w:rsid w:val="00F214DE"/>
    <w:rsid w:val="00F22BDA"/>
    <w:rsid w:val="00F23863"/>
    <w:rsid w:val="00F25026"/>
    <w:rsid w:val="00F2650B"/>
    <w:rsid w:val="00F26769"/>
    <w:rsid w:val="00F327DC"/>
    <w:rsid w:val="00F33488"/>
    <w:rsid w:val="00F342B4"/>
    <w:rsid w:val="00F35D11"/>
    <w:rsid w:val="00F37A59"/>
    <w:rsid w:val="00F456D5"/>
    <w:rsid w:val="00F513E3"/>
    <w:rsid w:val="00F5176B"/>
    <w:rsid w:val="00F552A4"/>
    <w:rsid w:val="00F55B20"/>
    <w:rsid w:val="00F5608F"/>
    <w:rsid w:val="00F56B65"/>
    <w:rsid w:val="00F64D09"/>
    <w:rsid w:val="00F75700"/>
    <w:rsid w:val="00F81D2C"/>
    <w:rsid w:val="00F84090"/>
    <w:rsid w:val="00F939FD"/>
    <w:rsid w:val="00F93C18"/>
    <w:rsid w:val="00F963DA"/>
    <w:rsid w:val="00F96783"/>
    <w:rsid w:val="00F96A97"/>
    <w:rsid w:val="00F9789B"/>
    <w:rsid w:val="00FA1DF3"/>
    <w:rsid w:val="00FA3625"/>
    <w:rsid w:val="00FA659A"/>
    <w:rsid w:val="00FB0697"/>
    <w:rsid w:val="00FB1B1D"/>
    <w:rsid w:val="00FC0495"/>
    <w:rsid w:val="00FC1F7E"/>
    <w:rsid w:val="00FC23FA"/>
    <w:rsid w:val="00FC5773"/>
    <w:rsid w:val="00FD0461"/>
    <w:rsid w:val="00FD0C02"/>
    <w:rsid w:val="00FD1FB9"/>
    <w:rsid w:val="00FD412A"/>
    <w:rsid w:val="00FD67B6"/>
    <w:rsid w:val="00FE3701"/>
    <w:rsid w:val="00FE3ED4"/>
    <w:rsid w:val="00FF33B1"/>
    <w:rsid w:val="00FF3791"/>
    <w:rsid w:val="00FF4703"/>
    <w:rsid w:val="00FF58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9CC55"/>
  <w15:chartTrackingRefBased/>
  <w15:docId w15:val="{BD3E22FA-D109-4469-BA72-42ABC28B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02"/>
    <w:pPr>
      <w:spacing w:after="200" w:line="276" w:lineRule="auto"/>
    </w:pPr>
    <w:rPr>
      <w:rFonts w:eastAsia="Times New Roman"/>
      <w:sz w:val="22"/>
      <w:szCs w:val="22"/>
      <w:lang w:val="en-US" w:eastAsia="en-US"/>
    </w:rPr>
  </w:style>
  <w:style w:type="paragraph" w:styleId="Ttulo1">
    <w:name w:val="heading 1"/>
    <w:basedOn w:val="Normal"/>
    <w:next w:val="Normal"/>
    <w:link w:val="Ttulo1Car"/>
    <w:qFormat/>
    <w:rsid w:val="00715C5F"/>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semiHidden/>
    <w:unhideWhenUsed/>
    <w:qFormat/>
    <w:rsid w:val="00B03D93"/>
    <w:pPr>
      <w:keepNext/>
      <w:spacing w:before="240" w:after="60"/>
      <w:outlineLvl w:val="1"/>
    </w:pPr>
    <w:rPr>
      <w:rFonts w:ascii="Cambria" w:hAnsi="Cambria"/>
      <w:b/>
      <w:bCs/>
      <w:color w:val="4F81BD"/>
      <w:sz w:val="26"/>
      <w:szCs w:val="26"/>
      <w:lang w:val="es-CO" w:eastAsia="es-CO"/>
    </w:rPr>
  </w:style>
  <w:style w:type="paragraph" w:styleId="Ttulo3">
    <w:name w:val="heading 3"/>
    <w:basedOn w:val="Normal"/>
    <w:next w:val="Normal"/>
    <w:link w:val="Ttulo3Car"/>
    <w:semiHidden/>
    <w:unhideWhenUsed/>
    <w:qFormat/>
    <w:rsid w:val="00B03D93"/>
    <w:pPr>
      <w:keepNext/>
      <w:spacing w:before="240" w:after="60"/>
      <w:outlineLvl w:val="2"/>
    </w:pPr>
    <w:rPr>
      <w:rFonts w:ascii="Cambria" w:hAnsi="Cambria"/>
      <w:b/>
      <w:bCs/>
      <w:sz w:val="26"/>
      <w:szCs w:val="26"/>
      <w:lang w:eastAsia="es-CO"/>
    </w:rPr>
  </w:style>
  <w:style w:type="paragraph" w:styleId="Ttulo4">
    <w:name w:val="heading 4"/>
    <w:basedOn w:val="Normal"/>
    <w:next w:val="Normal"/>
    <w:link w:val="Ttulo4Car"/>
    <w:semiHidden/>
    <w:unhideWhenUsed/>
    <w:qFormat/>
    <w:rsid w:val="00B03D93"/>
    <w:pPr>
      <w:keepNext/>
      <w:spacing w:before="240" w:after="60"/>
      <w:outlineLvl w:val="3"/>
    </w:pPr>
    <w:rPr>
      <w:b/>
      <w:bCs/>
      <w:sz w:val="28"/>
      <w:szCs w:val="28"/>
      <w:lang w:eastAsia="es-CO"/>
    </w:rPr>
  </w:style>
  <w:style w:type="paragraph" w:styleId="Ttulo5">
    <w:name w:val="heading 5"/>
    <w:basedOn w:val="Normal"/>
    <w:next w:val="Normal"/>
    <w:link w:val="Ttulo5Car"/>
    <w:semiHidden/>
    <w:unhideWhenUsed/>
    <w:qFormat/>
    <w:rsid w:val="00B03D93"/>
    <w:pPr>
      <w:spacing w:before="240" w:after="60"/>
      <w:outlineLvl w:val="4"/>
    </w:pPr>
    <w:rPr>
      <w:b/>
      <w:bCs/>
      <w:i/>
      <w:iCs/>
      <w:sz w:val="26"/>
      <w:szCs w:val="26"/>
      <w:lang w:eastAsia="es-CO"/>
    </w:rPr>
  </w:style>
  <w:style w:type="paragraph" w:styleId="Ttulo6">
    <w:name w:val="heading 6"/>
    <w:basedOn w:val="Normal"/>
    <w:next w:val="Normal"/>
    <w:link w:val="Ttulo6Car"/>
    <w:qFormat/>
    <w:rsid w:val="00B03D93"/>
    <w:pPr>
      <w:tabs>
        <w:tab w:val="num" w:pos="4320"/>
      </w:tabs>
      <w:spacing w:before="240" w:after="60" w:line="240" w:lineRule="auto"/>
      <w:ind w:left="4320" w:hanging="720"/>
      <w:outlineLvl w:val="5"/>
    </w:pPr>
    <w:rPr>
      <w:rFonts w:ascii="Times New Roman" w:hAnsi="Times New Roman"/>
      <w:b/>
      <w:bCs/>
    </w:rPr>
  </w:style>
  <w:style w:type="paragraph" w:styleId="Ttulo7">
    <w:name w:val="heading 7"/>
    <w:basedOn w:val="Normal"/>
    <w:next w:val="Normal"/>
    <w:link w:val="Ttulo7Car"/>
    <w:semiHidden/>
    <w:unhideWhenUsed/>
    <w:qFormat/>
    <w:rsid w:val="00B03D93"/>
    <w:pPr>
      <w:spacing w:before="240" w:after="60"/>
      <w:outlineLvl w:val="6"/>
    </w:pPr>
    <w:rPr>
      <w:sz w:val="24"/>
      <w:szCs w:val="24"/>
      <w:lang w:eastAsia="es-CO"/>
    </w:rPr>
  </w:style>
  <w:style w:type="paragraph" w:styleId="Ttulo8">
    <w:name w:val="heading 8"/>
    <w:basedOn w:val="Normal"/>
    <w:next w:val="Normal"/>
    <w:link w:val="Ttulo8Car"/>
    <w:semiHidden/>
    <w:unhideWhenUsed/>
    <w:qFormat/>
    <w:rsid w:val="00B03D93"/>
    <w:pPr>
      <w:spacing w:before="240" w:after="60"/>
      <w:outlineLvl w:val="7"/>
    </w:pPr>
    <w:rPr>
      <w:i/>
      <w:iCs/>
      <w:sz w:val="24"/>
      <w:szCs w:val="24"/>
      <w:lang w:eastAsia="es-CO"/>
    </w:rPr>
  </w:style>
  <w:style w:type="paragraph" w:styleId="Ttulo9">
    <w:name w:val="heading 9"/>
    <w:basedOn w:val="Normal"/>
    <w:next w:val="Normal"/>
    <w:link w:val="Ttulo9Car"/>
    <w:semiHidden/>
    <w:unhideWhenUsed/>
    <w:qFormat/>
    <w:rsid w:val="00B03D93"/>
    <w:pPr>
      <w:spacing w:before="240" w:after="60"/>
      <w:outlineLvl w:val="8"/>
    </w:pPr>
    <w:rPr>
      <w:rFonts w:ascii="Cambria" w:hAnsi="Cambria"/>
      <w:sz w:val="20"/>
      <w:szCs w:val="20"/>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aliases w:val="Encabezado Car Car Car,Encabezado Car Car"/>
    <w:basedOn w:val="Normal"/>
    <w:link w:val="EncabezadoCar"/>
    <w:uiPriority w:val="99"/>
    <w:unhideWhenUsed/>
    <w:rsid w:val="00E821CF"/>
    <w:pPr>
      <w:tabs>
        <w:tab w:val="center" w:pos="4419"/>
        <w:tab w:val="right" w:pos="8838"/>
      </w:tabs>
      <w:spacing w:after="0" w:line="240" w:lineRule="auto"/>
    </w:pPr>
    <w:rPr>
      <w:rFonts w:eastAsia="Calibri"/>
      <w:lang w:val="es-CO"/>
    </w:rPr>
  </w:style>
  <w:style w:type="character" w:customStyle="1" w:styleId="EncabezadoCar">
    <w:name w:val="Encabezado Car"/>
    <w:aliases w:val="Encabezado Car Car Car Car,Encabezado Car Car Car1"/>
    <w:basedOn w:val="Fuentedeprrafopredeter"/>
    <w:link w:val="Encabezado"/>
    <w:uiPriority w:val="99"/>
    <w:rsid w:val="00E821CF"/>
  </w:style>
  <w:style w:type="paragraph" w:styleId="Piedepgina">
    <w:name w:val="footer"/>
    <w:basedOn w:val="Normal"/>
    <w:link w:val="PiedepginaCar"/>
    <w:uiPriority w:val="99"/>
    <w:unhideWhenUsed/>
    <w:rsid w:val="00E821CF"/>
    <w:pPr>
      <w:tabs>
        <w:tab w:val="center" w:pos="4419"/>
        <w:tab w:val="right" w:pos="8838"/>
      </w:tabs>
      <w:spacing w:after="0" w:line="240" w:lineRule="auto"/>
    </w:pPr>
    <w:rPr>
      <w:rFonts w:eastAsia="Calibri"/>
      <w:lang w:val="es-CO"/>
    </w:rPr>
  </w:style>
  <w:style w:type="character" w:customStyle="1" w:styleId="PiedepginaCar">
    <w:name w:val="Pie de página Car"/>
    <w:basedOn w:val="Fuentedeprrafopredeter"/>
    <w:link w:val="Piedepgina"/>
    <w:uiPriority w:val="99"/>
    <w:rsid w:val="00E821CF"/>
  </w:style>
  <w:style w:type="paragraph" w:styleId="Fecha">
    <w:name w:val="Date"/>
    <w:basedOn w:val="Normal"/>
    <w:next w:val="Normal"/>
    <w:link w:val="FechaCar"/>
    <w:uiPriority w:val="99"/>
    <w:semiHidden/>
    <w:unhideWhenUsed/>
    <w:rsid w:val="00E821CF"/>
  </w:style>
  <w:style w:type="character" w:customStyle="1" w:styleId="FechaCar">
    <w:name w:val="Fecha Car"/>
    <w:basedOn w:val="Fuentedeprrafopredeter"/>
    <w:link w:val="Fecha"/>
    <w:uiPriority w:val="99"/>
    <w:semiHidden/>
    <w:rsid w:val="00E821CF"/>
  </w:style>
  <w:style w:type="paragraph" w:styleId="Textodeglobo">
    <w:name w:val="Balloon Text"/>
    <w:basedOn w:val="Normal"/>
    <w:link w:val="TextodegloboCar"/>
    <w:semiHidden/>
    <w:unhideWhenUsed/>
    <w:rsid w:val="00E821CF"/>
    <w:pPr>
      <w:spacing w:after="0" w:line="240" w:lineRule="auto"/>
    </w:pPr>
    <w:rPr>
      <w:rFonts w:ascii="Tahoma" w:eastAsia="Calibri" w:hAnsi="Tahoma" w:cs="Tahoma"/>
      <w:sz w:val="16"/>
      <w:szCs w:val="16"/>
      <w:lang w:val="es-CO"/>
    </w:rPr>
  </w:style>
  <w:style w:type="character" w:customStyle="1" w:styleId="TextodegloboCar">
    <w:name w:val="Texto de globo Car"/>
    <w:link w:val="Textodeglobo"/>
    <w:semiHidden/>
    <w:rsid w:val="00E821CF"/>
    <w:rPr>
      <w:rFonts w:ascii="Tahoma" w:hAnsi="Tahoma" w:cs="Tahoma"/>
      <w:sz w:val="16"/>
      <w:szCs w:val="16"/>
    </w:rPr>
  </w:style>
  <w:style w:type="table" w:styleId="Tablaconcuadrcula">
    <w:name w:val="Table Grid"/>
    <w:basedOn w:val="Tablanormal"/>
    <w:uiPriority w:val="59"/>
    <w:rsid w:val="0060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WW-Sangranormal">
    <w:name w:val="WW-Sangría normal"/>
    <w:basedOn w:val="Normal"/>
    <w:rsid w:val="00E76ED1"/>
    <w:pPr>
      <w:widowControl w:val="0"/>
      <w:suppressAutoHyphens/>
      <w:spacing w:after="0" w:line="240" w:lineRule="auto"/>
      <w:ind w:left="708" w:firstLine="1"/>
    </w:pPr>
    <w:rPr>
      <w:rFonts w:ascii="Courier New" w:hAnsi="Courier New"/>
      <w:sz w:val="24"/>
      <w:szCs w:val="20"/>
      <w:lang w:val="es-ES" w:eastAsia="es-ES"/>
    </w:rPr>
  </w:style>
  <w:style w:type="paragraph" w:styleId="Textoindependiente">
    <w:name w:val="Body Text"/>
    <w:basedOn w:val="Normal"/>
    <w:link w:val="TextoindependienteCar"/>
    <w:rsid w:val="00C8128A"/>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link w:val="Textoindependiente"/>
    <w:rsid w:val="00C8128A"/>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unhideWhenUsed/>
    <w:rsid w:val="00C8128A"/>
    <w:pPr>
      <w:spacing w:after="120"/>
      <w:ind w:left="283"/>
    </w:pPr>
  </w:style>
  <w:style w:type="character" w:customStyle="1" w:styleId="SangradetextonormalCar">
    <w:name w:val="Sangría de texto normal Car"/>
    <w:link w:val="Sangradetextonormal"/>
    <w:uiPriority w:val="99"/>
    <w:rsid w:val="00C8128A"/>
    <w:rPr>
      <w:rFonts w:ascii="Calibri" w:eastAsia="Times New Roman" w:hAnsi="Calibri" w:cs="Times New Roman"/>
      <w:lang w:val="en-US"/>
    </w:rPr>
  </w:style>
  <w:style w:type="paragraph" w:customStyle="1" w:styleId="Instruccionesenvocorreo">
    <w:name w:val="Instrucciones envío correo"/>
    <w:basedOn w:val="Normal"/>
    <w:rsid w:val="00C8128A"/>
    <w:pPr>
      <w:widowControl w:val="0"/>
      <w:suppressAutoHyphens/>
      <w:spacing w:after="0" w:line="240" w:lineRule="auto"/>
    </w:pPr>
    <w:rPr>
      <w:rFonts w:ascii="Courier New" w:hAnsi="Courier New"/>
      <w:sz w:val="24"/>
      <w:szCs w:val="20"/>
      <w:lang w:val="es-ES" w:eastAsia="es-ES"/>
    </w:rPr>
  </w:style>
  <w:style w:type="character" w:customStyle="1" w:styleId="apple-converted-space">
    <w:name w:val="apple-converted-space"/>
    <w:basedOn w:val="Fuentedeprrafopredeter"/>
    <w:rsid w:val="00970470"/>
  </w:style>
  <w:style w:type="character" w:customStyle="1" w:styleId="ecxtextonavy">
    <w:name w:val="ecxtexto_navy"/>
    <w:basedOn w:val="Fuentedeprrafopredeter"/>
    <w:rsid w:val="00970470"/>
  </w:style>
  <w:style w:type="character" w:styleId="Textoennegrita">
    <w:name w:val="Strong"/>
    <w:qFormat/>
    <w:rsid w:val="00970470"/>
    <w:rPr>
      <w:b/>
      <w:bCs/>
    </w:rPr>
  </w:style>
  <w:style w:type="character" w:styleId="Hipervnculo">
    <w:name w:val="Hyperlink"/>
    <w:unhideWhenUsed/>
    <w:rsid w:val="00970470"/>
    <w:rPr>
      <w:color w:val="0000FF"/>
      <w:u w:val="single"/>
    </w:rPr>
  </w:style>
  <w:style w:type="paragraph" w:styleId="Textoindependiente2">
    <w:name w:val="Body Text 2"/>
    <w:basedOn w:val="Normal"/>
    <w:link w:val="Textoindependiente2Car"/>
    <w:rsid w:val="007A7B44"/>
    <w:pPr>
      <w:spacing w:after="120" w:line="480" w:lineRule="auto"/>
    </w:pPr>
  </w:style>
  <w:style w:type="character" w:customStyle="1" w:styleId="Textoindependiente2Car">
    <w:name w:val="Texto independiente 2 Car"/>
    <w:link w:val="Textoindependiente2"/>
    <w:rsid w:val="007A7B44"/>
    <w:rPr>
      <w:rFonts w:ascii="Calibri" w:eastAsia="Times New Roman" w:hAnsi="Calibri" w:cs="Times New Roman"/>
      <w:lang w:val="en-US"/>
    </w:rPr>
  </w:style>
  <w:style w:type="character" w:customStyle="1" w:styleId="tituloceldaprincipal1">
    <w:name w:val="tituloceldaprincipal1"/>
    <w:rsid w:val="00F64D09"/>
    <w:rPr>
      <w:rFonts w:ascii="monospaced" w:hAnsi="monospaced" w:hint="default"/>
      <w:b/>
      <w:bCs/>
      <w:color w:val="000000"/>
      <w:sz w:val="22"/>
      <w:szCs w:val="22"/>
    </w:rPr>
  </w:style>
  <w:style w:type="character" w:customStyle="1" w:styleId="Ttulo1Car">
    <w:name w:val="Título 1 Car"/>
    <w:link w:val="Ttulo1"/>
    <w:rsid w:val="00715C5F"/>
    <w:rPr>
      <w:rFonts w:ascii="Cambria" w:eastAsia="Times New Roman" w:hAnsi="Cambria" w:cs="Times New Roman"/>
      <w:b/>
      <w:bCs/>
      <w:color w:val="365F91"/>
      <w:sz w:val="28"/>
      <w:szCs w:val="28"/>
    </w:rPr>
  </w:style>
  <w:style w:type="paragraph" w:styleId="Sinespaciado">
    <w:name w:val="No Spacing"/>
    <w:link w:val="SinespaciadoCar"/>
    <w:uiPriority w:val="99"/>
    <w:qFormat/>
    <w:rsid w:val="009F43F8"/>
    <w:rPr>
      <w:sz w:val="22"/>
      <w:szCs w:val="22"/>
      <w:lang w:val="es-ES" w:eastAsia="en-US"/>
    </w:rPr>
  </w:style>
  <w:style w:type="paragraph" w:styleId="Prrafodelista">
    <w:name w:val="List Paragraph"/>
    <w:basedOn w:val="Normal"/>
    <w:link w:val="PrrafodelistaCar"/>
    <w:uiPriority w:val="34"/>
    <w:qFormat/>
    <w:rsid w:val="00956E64"/>
    <w:pPr>
      <w:ind w:left="720"/>
      <w:contextualSpacing/>
    </w:pPr>
    <w:rPr>
      <w:rFonts w:eastAsia="Calibri"/>
      <w:lang w:val="es-CO"/>
    </w:rPr>
  </w:style>
  <w:style w:type="paragraph" w:styleId="Textoindependiente3">
    <w:name w:val="Body Text 3"/>
    <w:basedOn w:val="Normal"/>
    <w:link w:val="Textoindependiente3Car"/>
    <w:uiPriority w:val="99"/>
    <w:semiHidden/>
    <w:unhideWhenUsed/>
    <w:rsid w:val="009110D1"/>
    <w:pPr>
      <w:spacing w:after="120"/>
    </w:pPr>
    <w:rPr>
      <w:sz w:val="16"/>
      <w:szCs w:val="16"/>
    </w:rPr>
  </w:style>
  <w:style w:type="character" w:customStyle="1" w:styleId="Textoindependiente3Car">
    <w:name w:val="Texto independiente 3 Car"/>
    <w:link w:val="Textoindependiente3"/>
    <w:uiPriority w:val="99"/>
    <w:semiHidden/>
    <w:rsid w:val="009110D1"/>
    <w:rPr>
      <w:rFonts w:ascii="Calibri" w:eastAsia="Times New Roman" w:hAnsi="Calibri" w:cs="Times New Roman"/>
      <w:sz w:val="16"/>
      <w:szCs w:val="16"/>
      <w:lang w:val="en-US"/>
    </w:rPr>
  </w:style>
  <w:style w:type="table" w:customStyle="1" w:styleId="Tablaconcuadrcula1">
    <w:name w:val="Tabla con cuadrícula1"/>
    <w:basedOn w:val="Tablanormal"/>
    <w:next w:val="Tablaconcuadrcula"/>
    <w:uiPriority w:val="59"/>
    <w:rsid w:val="009F03C8"/>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tulo21">
    <w:name w:val="Título 21"/>
    <w:basedOn w:val="Normal"/>
    <w:next w:val="Normal"/>
    <w:unhideWhenUsed/>
    <w:qFormat/>
    <w:rsid w:val="00B03D93"/>
    <w:pPr>
      <w:keepNext/>
      <w:keepLines/>
      <w:spacing w:before="200" w:after="0"/>
      <w:outlineLvl w:val="1"/>
    </w:pPr>
    <w:rPr>
      <w:rFonts w:ascii="Cambria" w:hAnsi="Cambria"/>
      <w:b/>
      <w:bCs/>
      <w:color w:val="4F81BD"/>
      <w:sz w:val="26"/>
      <w:szCs w:val="26"/>
      <w:lang w:val="es-CO"/>
    </w:rPr>
  </w:style>
  <w:style w:type="paragraph" w:customStyle="1" w:styleId="Ttulo31">
    <w:name w:val="Título 31"/>
    <w:basedOn w:val="Normal"/>
    <w:next w:val="Normal"/>
    <w:unhideWhenUsed/>
    <w:qFormat/>
    <w:rsid w:val="00B03D93"/>
    <w:pPr>
      <w:keepNext/>
      <w:tabs>
        <w:tab w:val="num" w:pos="2160"/>
      </w:tabs>
      <w:spacing w:before="240" w:after="60" w:line="240" w:lineRule="auto"/>
      <w:ind w:left="2160" w:hanging="720"/>
      <w:outlineLvl w:val="2"/>
    </w:pPr>
    <w:rPr>
      <w:rFonts w:ascii="Cambria" w:hAnsi="Cambria"/>
      <w:b/>
      <w:bCs/>
      <w:sz w:val="26"/>
      <w:szCs w:val="26"/>
    </w:rPr>
  </w:style>
  <w:style w:type="paragraph" w:customStyle="1" w:styleId="Ttulo41">
    <w:name w:val="Título 41"/>
    <w:basedOn w:val="Normal"/>
    <w:next w:val="Normal"/>
    <w:unhideWhenUsed/>
    <w:qFormat/>
    <w:rsid w:val="00B03D93"/>
    <w:pPr>
      <w:keepNext/>
      <w:tabs>
        <w:tab w:val="num" w:pos="2880"/>
      </w:tabs>
      <w:spacing w:before="240" w:after="60" w:line="240" w:lineRule="auto"/>
      <w:ind w:left="2880" w:hanging="720"/>
      <w:outlineLvl w:val="3"/>
    </w:pPr>
    <w:rPr>
      <w:b/>
      <w:bCs/>
      <w:sz w:val="28"/>
      <w:szCs w:val="28"/>
    </w:rPr>
  </w:style>
  <w:style w:type="paragraph" w:customStyle="1" w:styleId="Ttulo51">
    <w:name w:val="Título 51"/>
    <w:basedOn w:val="Normal"/>
    <w:next w:val="Normal"/>
    <w:unhideWhenUsed/>
    <w:qFormat/>
    <w:rsid w:val="00B03D93"/>
    <w:pPr>
      <w:tabs>
        <w:tab w:val="num" w:pos="3600"/>
      </w:tabs>
      <w:spacing w:before="240" w:after="60" w:line="240" w:lineRule="auto"/>
      <w:ind w:left="3600" w:hanging="720"/>
      <w:outlineLvl w:val="4"/>
    </w:pPr>
    <w:rPr>
      <w:b/>
      <w:bCs/>
      <w:i/>
      <w:iCs/>
      <w:sz w:val="26"/>
      <w:szCs w:val="26"/>
    </w:rPr>
  </w:style>
  <w:style w:type="character" w:customStyle="1" w:styleId="Ttulo6Car">
    <w:name w:val="Título 6 Car"/>
    <w:link w:val="Ttulo6"/>
    <w:rsid w:val="00B03D93"/>
    <w:rPr>
      <w:rFonts w:ascii="Times New Roman" w:eastAsia="Times New Roman" w:hAnsi="Times New Roman"/>
      <w:b/>
      <w:bCs/>
      <w:sz w:val="22"/>
      <w:szCs w:val="22"/>
      <w:lang w:val="en-US" w:eastAsia="en-US"/>
    </w:rPr>
  </w:style>
  <w:style w:type="paragraph" w:customStyle="1" w:styleId="Ttulo71">
    <w:name w:val="Título 71"/>
    <w:basedOn w:val="Normal"/>
    <w:next w:val="Normal"/>
    <w:unhideWhenUsed/>
    <w:qFormat/>
    <w:rsid w:val="00B03D93"/>
    <w:pPr>
      <w:tabs>
        <w:tab w:val="num" w:pos="5040"/>
      </w:tabs>
      <w:spacing w:before="240" w:after="60" w:line="240" w:lineRule="auto"/>
      <w:ind w:left="5040" w:hanging="720"/>
      <w:outlineLvl w:val="6"/>
    </w:pPr>
    <w:rPr>
      <w:sz w:val="24"/>
      <w:szCs w:val="24"/>
    </w:rPr>
  </w:style>
  <w:style w:type="paragraph" w:customStyle="1" w:styleId="Ttulo81">
    <w:name w:val="Título 81"/>
    <w:basedOn w:val="Normal"/>
    <w:next w:val="Normal"/>
    <w:unhideWhenUsed/>
    <w:qFormat/>
    <w:rsid w:val="00B03D93"/>
    <w:pPr>
      <w:tabs>
        <w:tab w:val="num" w:pos="5760"/>
      </w:tabs>
      <w:spacing w:before="240" w:after="60" w:line="240" w:lineRule="auto"/>
      <w:ind w:left="5760" w:hanging="720"/>
      <w:outlineLvl w:val="7"/>
    </w:pPr>
    <w:rPr>
      <w:i/>
      <w:iCs/>
      <w:sz w:val="24"/>
      <w:szCs w:val="24"/>
    </w:rPr>
  </w:style>
  <w:style w:type="paragraph" w:customStyle="1" w:styleId="Ttulo91">
    <w:name w:val="Título 91"/>
    <w:basedOn w:val="Normal"/>
    <w:next w:val="Normal"/>
    <w:unhideWhenUsed/>
    <w:qFormat/>
    <w:rsid w:val="00B03D93"/>
    <w:pPr>
      <w:tabs>
        <w:tab w:val="num" w:pos="6480"/>
      </w:tabs>
      <w:spacing w:before="240" w:after="60" w:line="240" w:lineRule="auto"/>
      <w:ind w:left="6480" w:hanging="720"/>
      <w:outlineLvl w:val="8"/>
    </w:pPr>
    <w:rPr>
      <w:rFonts w:ascii="Cambria" w:hAnsi="Cambria"/>
    </w:rPr>
  </w:style>
  <w:style w:type="numbering" w:customStyle="1" w:styleId="Sinlista1">
    <w:name w:val="Sin lista1"/>
    <w:next w:val="Sinlista"/>
    <w:uiPriority w:val="99"/>
    <w:semiHidden/>
    <w:unhideWhenUsed/>
    <w:rsid w:val="00B03D93"/>
  </w:style>
  <w:style w:type="character" w:customStyle="1" w:styleId="Ttulo2Car">
    <w:name w:val="Título 2 Car"/>
    <w:link w:val="Ttulo2"/>
    <w:rsid w:val="00B03D93"/>
    <w:rPr>
      <w:rFonts w:ascii="Cambria" w:eastAsia="Times New Roman" w:hAnsi="Cambria" w:cs="Times New Roman"/>
      <w:b/>
      <w:bCs/>
      <w:color w:val="4F81BD"/>
      <w:sz w:val="26"/>
      <w:szCs w:val="26"/>
    </w:rPr>
  </w:style>
  <w:style w:type="character" w:customStyle="1" w:styleId="Ttulo3Car">
    <w:name w:val="Título 3 Car"/>
    <w:link w:val="Ttulo3"/>
    <w:rsid w:val="00B03D93"/>
    <w:rPr>
      <w:rFonts w:ascii="Cambria" w:eastAsia="Times New Roman" w:hAnsi="Cambria" w:cs="Times New Roman"/>
      <w:b/>
      <w:bCs/>
      <w:sz w:val="26"/>
      <w:szCs w:val="26"/>
      <w:lang w:val="en-US"/>
    </w:rPr>
  </w:style>
  <w:style w:type="character" w:customStyle="1" w:styleId="Ttulo4Car">
    <w:name w:val="Título 4 Car"/>
    <w:link w:val="Ttulo4"/>
    <w:rsid w:val="00B03D93"/>
    <w:rPr>
      <w:rFonts w:eastAsia="Times New Roman"/>
      <w:b/>
      <w:bCs/>
      <w:sz w:val="28"/>
      <w:szCs w:val="28"/>
      <w:lang w:val="en-US"/>
    </w:rPr>
  </w:style>
  <w:style w:type="character" w:customStyle="1" w:styleId="Ttulo5Car">
    <w:name w:val="Título 5 Car"/>
    <w:link w:val="Ttulo5"/>
    <w:rsid w:val="00B03D93"/>
    <w:rPr>
      <w:rFonts w:eastAsia="Times New Roman"/>
      <w:b/>
      <w:bCs/>
      <w:i/>
      <w:iCs/>
      <w:sz w:val="26"/>
      <w:szCs w:val="26"/>
      <w:lang w:val="en-US"/>
    </w:rPr>
  </w:style>
  <w:style w:type="character" w:customStyle="1" w:styleId="Ttulo7Car">
    <w:name w:val="Título 7 Car"/>
    <w:link w:val="Ttulo7"/>
    <w:rsid w:val="00B03D93"/>
    <w:rPr>
      <w:rFonts w:eastAsia="Times New Roman"/>
      <w:sz w:val="24"/>
      <w:szCs w:val="24"/>
      <w:lang w:val="en-US"/>
    </w:rPr>
  </w:style>
  <w:style w:type="character" w:customStyle="1" w:styleId="Ttulo8Car">
    <w:name w:val="Título 8 Car"/>
    <w:link w:val="Ttulo8"/>
    <w:rsid w:val="00B03D93"/>
    <w:rPr>
      <w:rFonts w:eastAsia="Times New Roman"/>
      <w:i/>
      <w:iCs/>
      <w:sz w:val="24"/>
      <w:szCs w:val="24"/>
      <w:lang w:val="en-US"/>
    </w:rPr>
  </w:style>
  <w:style w:type="character" w:customStyle="1" w:styleId="Ttulo9Car">
    <w:name w:val="Título 9 Car"/>
    <w:link w:val="Ttulo9"/>
    <w:rsid w:val="00B03D93"/>
    <w:rPr>
      <w:rFonts w:ascii="Cambria" w:eastAsia="Times New Roman" w:hAnsi="Cambria" w:cs="Times New Roman"/>
      <w:lang w:val="en-US"/>
    </w:rPr>
  </w:style>
  <w:style w:type="table" w:customStyle="1" w:styleId="Tablaconcuadrcula2">
    <w:name w:val="Tabla con cuadrícula2"/>
    <w:basedOn w:val="Tablanormal"/>
    <w:next w:val="Tablaconcuadrcula"/>
    <w:uiPriority w:val="59"/>
    <w:rsid w:val="00B03D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Lneadereferencia">
    <w:name w:val="Línea de referencia"/>
    <w:basedOn w:val="Textoindependiente"/>
    <w:rsid w:val="00B03D93"/>
    <w:pPr>
      <w:spacing w:after="120"/>
      <w:jc w:val="left"/>
    </w:pPr>
  </w:style>
  <w:style w:type="paragraph" w:customStyle="1" w:styleId="Lista1">
    <w:name w:val="Lista1"/>
    <w:basedOn w:val="Normal"/>
    <w:next w:val="Lista"/>
    <w:uiPriority w:val="99"/>
    <w:unhideWhenUsed/>
    <w:rsid w:val="00B03D93"/>
    <w:pPr>
      <w:ind w:left="283" w:hanging="283"/>
      <w:contextualSpacing/>
    </w:pPr>
    <w:rPr>
      <w:rFonts w:eastAsia="Calibri"/>
      <w:lang w:val="es-CO"/>
    </w:rPr>
  </w:style>
  <w:style w:type="paragraph" w:customStyle="1" w:styleId="Encabezadodemensaje1">
    <w:name w:val="Encabezado de mensaje1"/>
    <w:basedOn w:val="Normal"/>
    <w:next w:val="Encabezadodemensaje"/>
    <w:link w:val="EncabezadodemensajeCar"/>
    <w:uiPriority w:val="99"/>
    <w:unhideWhenUsed/>
    <w:rsid w:val="00B03D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lang w:val="es-CO" w:eastAsia="es-CO"/>
    </w:rPr>
  </w:style>
  <w:style w:type="character" w:customStyle="1" w:styleId="EncabezadodemensajeCar">
    <w:name w:val="Encabezado de mensaje Car"/>
    <w:link w:val="Encabezadodemensaje1"/>
    <w:uiPriority w:val="99"/>
    <w:rsid w:val="00B03D93"/>
    <w:rPr>
      <w:rFonts w:ascii="Cambria" w:eastAsia="Times New Roman" w:hAnsi="Cambria" w:cs="Times New Roman"/>
      <w:sz w:val="24"/>
      <w:szCs w:val="24"/>
      <w:shd w:val="pct20" w:color="auto" w:fill="auto"/>
    </w:rPr>
  </w:style>
  <w:style w:type="paragraph" w:customStyle="1" w:styleId="Saludo1">
    <w:name w:val="Saludo1"/>
    <w:basedOn w:val="Normal"/>
    <w:next w:val="Normal"/>
    <w:uiPriority w:val="99"/>
    <w:unhideWhenUsed/>
    <w:rsid w:val="00B03D93"/>
    <w:rPr>
      <w:rFonts w:eastAsia="Calibri"/>
      <w:lang w:val="es-CO"/>
    </w:rPr>
  </w:style>
  <w:style w:type="character" w:customStyle="1" w:styleId="SaludoCar">
    <w:name w:val="Saludo Car"/>
    <w:link w:val="Saludo"/>
    <w:uiPriority w:val="99"/>
    <w:rsid w:val="00B03D93"/>
  </w:style>
  <w:style w:type="paragraph" w:customStyle="1" w:styleId="Cierre1">
    <w:name w:val="Cierre1"/>
    <w:basedOn w:val="Normal"/>
    <w:next w:val="Cierre"/>
    <w:link w:val="CierreCar"/>
    <w:uiPriority w:val="99"/>
    <w:unhideWhenUsed/>
    <w:rsid w:val="00B03D93"/>
    <w:pPr>
      <w:spacing w:after="0" w:line="240" w:lineRule="auto"/>
      <w:ind w:left="4252"/>
    </w:pPr>
    <w:rPr>
      <w:rFonts w:eastAsia="Calibri"/>
      <w:sz w:val="20"/>
      <w:szCs w:val="20"/>
      <w:lang w:val="es-CO" w:eastAsia="es-CO"/>
    </w:rPr>
  </w:style>
  <w:style w:type="character" w:customStyle="1" w:styleId="CierreCar">
    <w:name w:val="Cierre Car"/>
    <w:link w:val="Cierre1"/>
    <w:uiPriority w:val="99"/>
    <w:rsid w:val="00B03D93"/>
  </w:style>
  <w:style w:type="paragraph" w:customStyle="1" w:styleId="ListaCC">
    <w:name w:val="Lista CC."/>
    <w:basedOn w:val="Normal"/>
    <w:rsid w:val="00B03D93"/>
    <w:rPr>
      <w:rFonts w:eastAsia="Calibri"/>
      <w:lang w:val="es-CO"/>
    </w:rPr>
  </w:style>
  <w:style w:type="paragraph" w:customStyle="1" w:styleId="Firma1">
    <w:name w:val="Firma1"/>
    <w:basedOn w:val="Normal"/>
    <w:next w:val="Firma"/>
    <w:link w:val="FirmaCar"/>
    <w:uiPriority w:val="99"/>
    <w:unhideWhenUsed/>
    <w:rsid w:val="00B03D93"/>
    <w:pPr>
      <w:spacing w:after="0" w:line="240" w:lineRule="auto"/>
      <w:ind w:left="4252"/>
    </w:pPr>
    <w:rPr>
      <w:rFonts w:eastAsia="Calibri"/>
      <w:sz w:val="20"/>
      <w:szCs w:val="20"/>
      <w:lang w:val="es-CO" w:eastAsia="es-CO"/>
    </w:rPr>
  </w:style>
  <w:style w:type="character" w:customStyle="1" w:styleId="FirmaCar">
    <w:name w:val="Firma Car"/>
    <w:link w:val="Firma1"/>
    <w:uiPriority w:val="99"/>
    <w:rsid w:val="00B03D93"/>
  </w:style>
  <w:style w:type="paragraph" w:customStyle="1" w:styleId="Firmapuesto">
    <w:name w:val="Firma puesto"/>
    <w:basedOn w:val="Firma"/>
    <w:rsid w:val="00B03D93"/>
    <w:pPr>
      <w:spacing w:after="0" w:line="240" w:lineRule="auto"/>
    </w:pPr>
    <w:rPr>
      <w:rFonts w:eastAsia="Calibri"/>
      <w:lang w:val="es-CO"/>
    </w:rPr>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B03D93"/>
    <w:pPr>
      <w:spacing w:after="200" w:line="276" w:lineRule="auto"/>
      <w:ind w:firstLine="360"/>
      <w:jc w:val="left"/>
    </w:pPr>
    <w:rPr>
      <w:rFonts w:ascii="Calibri" w:eastAsia="Calibri" w:hAnsi="Calibri"/>
      <w:lang w:val="es-CO" w:eastAsia="es-CO"/>
    </w:rPr>
  </w:style>
  <w:style w:type="character" w:customStyle="1" w:styleId="TextoindependienteprimerasangraCar">
    <w:name w:val="Texto independiente primera sangría Car"/>
    <w:link w:val="Textoindependienteprimerasangra1"/>
    <w:uiPriority w:val="99"/>
    <w:rsid w:val="00B03D93"/>
  </w:style>
  <w:style w:type="character" w:customStyle="1" w:styleId="SinespaciadoCar">
    <w:name w:val="Sin espaciado Car"/>
    <w:link w:val="Sinespaciado"/>
    <w:uiPriority w:val="99"/>
    <w:rsid w:val="00B03D93"/>
    <w:rPr>
      <w:sz w:val="22"/>
      <w:szCs w:val="22"/>
      <w:lang w:val="es-ES" w:eastAsia="en-US"/>
    </w:rPr>
  </w:style>
  <w:style w:type="character" w:customStyle="1" w:styleId="FontStyle115">
    <w:name w:val="Font Style115"/>
    <w:uiPriority w:val="99"/>
    <w:rsid w:val="00B03D93"/>
    <w:rPr>
      <w:rFonts w:ascii="Palatino Linotype" w:hAnsi="Palatino Linotype" w:cs="Palatino Linotype"/>
      <w:color w:val="000000"/>
      <w:sz w:val="20"/>
      <w:szCs w:val="20"/>
    </w:rPr>
  </w:style>
  <w:style w:type="character" w:styleId="Nmerodepgina">
    <w:name w:val="page number"/>
    <w:rsid w:val="00B03D93"/>
  </w:style>
  <w:style w:type="paragraph" w:customStyle="1" w:styleId="Prrafodelista1">
    <w:name w:val="Párrafo de lista1"/>
    <w:basedOn w:val="Normal"/>
    <w:rsid w:val="00B03D93"/>
    <w:pPr>
      <w:ind w:left="720"/>
    </w:pPr>
    <w:rPr>
      <w:rFonts w:cs="Calibri"/>
      <w:lang w:val="es-CO"/>
    </w:rPr>
  </w:style>
  <w:style w:type="paragraph" w:styleId="Descripcin">
    <w:name w:val="caption"/>
    <w:basedOn w:val="Normal"/>
    <w:next w:val="Normal"/>
    <w:unhideWhenUsed/>
    <w:qFormat/>
    <w:rsid w:val="00B03D93"/>
    <w:pPr>
      <w:spacing w:after="0" w:line="240" w:lineRule="auto"/>
    </w:pPr>
    <w:rPr>
      <w:rFonts w:ascii="Times New Roman" w:hAnsi="Times New Roman"/>
      <w:b/>
      <w:bCs/>
      <w:sz w:val="20"/>
      <w:szCs w:val="20"/>
      <w:lang w:val="es-ES" w:eastAsia="es-ES"/>
    </w:rPr>
  </w:style>
  <w:style w:type="character" w:styleId="Refdecomentario">
    <w:name w:val="annotation reference"/>
    <w:rsid w:val="00B03D93"/>
    <w:rPr>
      <w:sz w:val="16"/>
      <w:szCs w:val="16"/>
    </w:rPr>
  </w:style>
  <w:style w:type="paragraph" w:styleId="Textocomentario">
    <w:name w:val="annotation text"/>
    <w:basedOn w:val="Normal"/>
    <w:link w:val="TextocomentarioCar"/>
    <w:rsid w:val="00B03D93"/>
    <w:pPr>
      <w:spacing w:after="0" w:line="240" w:lineRule="auto"/>
    </w:pPr>
    <w:rPr>
      <w:rFonts w:ascii="Times New Roman" w:hAnsi="Times New Roman"/>
      <w:sz w:val="20"/>
      <w:szCs w:val="20"/>
      <w:lang w:val="es-ES" w:eastAsia="es-ES"/>
    </w:rPr>
  </w:style>
  <w:style w:type="character" w:customStyle="1" w:styleId="TextocomentarioCar">
    <w:name w:val="Texto comentario Car"/>
    <w:link w:val="Textocomentario"/>
    <w:rsid w:val="00B03D9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B03D93"/>
    <w:rPr>
      <w:b/>
      <w:bCs/>
    </w:rPr>
  </w:style>
  <w:style w:type="character" w:customStyle="1" w:styleId="AsuntodelcomentarioCar">
    <w:name w:val="Asunto del comentario Car"/>
    <w:link w:val="Asuntodelcomentario"/>
    <w:rsid w:val="00B03D93"/>
    <w:rPr>
      <w:rFonts w:ascii="Times New Roman" w:eastAsia="Times New Roman" w:hAnsi="Times New Roman"/>
      <w:b/>
      <w:bCs/>
      <w:lang w:val="es-ES" w:eastAsia="es-ES"/>
    </w:rPr>
  </w:style>
  <w:style w:type="character" w:customStyle="1" w:styleId="PrrafodelistaCar">
    <w:name w:val="Párrafo de lista Car"/>
    <w:link w:val="Prrafodelista"/>
    <w:uiPriority w:val="34"/>
    <w:locked/>
    <w:rsid w:val="00B03D93"/>
    <w:rPr>
      <w:sz w:val="22"/>
      <w:szCs w:val="22"/>
      <w:lang w:eastAsia="en-US"/>
    </w:rPr>
  </w:style>
  <w:style w:type="character" w:customStyle="1" w:styleId="Ttulo2Car1">
    <w:name w:val="Título 2 Car1"/>
    <w:uiPriority w:val="9"/>
    <w:semiHidden/>
    <w:rsid w:val="00B03D93"/>
    <w:rPr>
      <w:rFonts w:ascii="Calibri Light" w:eastAsia="Times New Roman" w:hAnsi="Calibri Light" w:cs="Times New Roman"/>
      <w:b/>
      <w:bCs/>
      <w:i/>
      <w:iCs/>
      <w:sz w:val="28"/>
      <w:szCs w:val="28"/>
      <w:lang w:val="en-US" w:eastAsia="en-US"/>
    </w:rPr>
  </w:style>
  <w:style w:type="character" w:customStyle="1" w:styleId="Ttulo3Car1">
    <w:name w:val="Título 3 Car1"/>
    <w:uiPriority w:val="9"/>
    <w:semiHidden/>
    <w:rsid w:val="00B03D93"/>
    <w:rPr>
      <w:rFonts w:ascii="Calibri Light" w:eastAsia="Times New Roman" w:hAnsi="Calibri Light" w:cs="Times New Roman"/>
      <w:b/>
      <w:bCs/>
      <w:sz w:val="26"/>
      <w:szCs w:val="26"/>
      <w:lang w:val="en-US" w:eastAsia="en-US"/>
    </w:rPr>
  </w:style>
  <w:style w:type="character" w:customStyle="1" w:styleId="Ttulo4Car1">
    <w:name w:val="Título 4 Car1"/>
    <w:uiPriority w:val="9"/>
    <w:semiHidden/>
    <w:rsid w:val="00B03D93"/>
    <w:rPr>
      <w:rFonts w:ascii="Calibri" w:eastAsia="Times New Roman" w:hAnsi="Calibri" w:cs="Times New Roman"/>
      <w:b/>
      <w:bCs/>
      <w:sz w:val="28"/>
      <w:szCs w:val="28"/>
      <w:lang w:val="en-US" w:eastAsia="en-US"/>
    </w:rPr>
  </w:style>
  <w:style w:type="character" w:customStyle="1" w:styleId="Ttulo5Car1">
    <w:name w:val="Título 5 Car1"/>
    <w:uiPriority w:val="9"/>
    <w:semiHidden/>
    <w:rsid w:val="00B03D93"/>
    <w:rPr>
      <w:rFonts w:ascii="Calibri" w:eastAsia="Times New Roman" w:hAnsi="Calibri" w:cs="Times New Roman"/>
      <w:b/>
      <w:bCs/>
      <w:i/>
      <w:iCs/>
      <w:sz w:val="26"/>
      <w:szCs w:val="26"/>
      <w:lang w:val="en-US" w:eastAsia="en-US"/>
    </w:rPr>
  </w:style>
  <w:style w:type="character" w:customStyle="1" w:styleId="Ttulo7Car1">
    <w:name w:val="Título 7 Car1"/>
    <w:uiPriority w:val="9"/>
    <w:semiHidden/>
    <w:rsid w:val="00B03D93"/>
    <w:rPr>
      <w:rFonts w:ascii="Calibri" w:eastAsia="Times New Roman" w:hAnsi="Calibri" w:cs="Times New Roman"/>
      <w:sz w:val="24"/>
      <w:szCs w:val="24"/>
      <w:lang w:val="en-US" w:eastAsia="en-US"/>
    </w:rPr>
  </w:style>
  <w:style w:type="character" w:customStyle="1" w:styleId="Ttulo8Car1">
    <w:name w:val="Título 8 Car1"/>
    <w:uiPriority w:val="9"/>
    <w:semiHidden/>
    <w:rsid w:val="00B03D93"/>
    <w:rPr>
      <w:rFonts w:ascii="Calibri" w:eastAsia="Times New Roman" w:hAnsi="Calibri" w:cs="Times New Roman"/>
      <w:i/>
      <w:iCs/>
      <w:sz w:val="24"/>
      <w:szCs w:val="24"/>
      <w:lang w:val="en-US" w:eastAsia="en-US"/>
    </w:rPr>
  </w:style>
  <w:style w:type="character" w:customStyle="1" w:styleId="Ttulo9Car1">
    <w:name w:val="Título 9 Car1"/>
    <w:uiPriority w:val="9"/>
    <w:semiHidden/>
    <w:rsid w:val="00B03D93"/>
    <w:rPr>
      <w:rFonts w:ascii="Calibri Light" w:eastAsia="Times New Roman" w:hAnsi="Calibri Light" w:cs="Times New Roman"/>
      <w:sz w:val="22"/>
      <w:szCs w:val="22"/>
      <w:lang w:val="en-US" w:eastAsia="en-US"/>
    </w:rPr>
  </w:style>
  <w:style w:type="paragraph" w:styleId="Lista">
    <w:name w:val="List"/>
    <w:basedOn w:val="Normal"/>
    <w:uiPriority w:val="99"/>
    <w:semiHidden/>
    <w:unhideWhenUsed/>
    <w:rsid w:val="00B03D93"/>
    <w:pPr>
      <w:ind w:left="283" w:hanging="283"/>
      <w:contextualSpacing/>
    </w:pPr>
  </w:style>
  <w:style w:type="paragraph" w:styleId="Encabezadodemensaje">
    <w:name w:val="Message Header"/>
    <w:basedOn w:val="Normal"/>
    <w:link w:val="EncabezadodemensajeCar1"/>
    <w:uiPriority w:val="99"/>
    <w:semiHidden/>
    <w:unhideWhenUsed/>
    <w:rsid w:val="00B03D9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EncabezadodemensajeCar1">
    <w:name w:val="Encabezado de mensaje Car1"/>
    <w:link w:val="Encabezadodemensaje"/>
    <w:uiPriority w:val="99"/>
    <w:semiHidden/>
    <w:rsid w:val="00B03D93"/>
    <w:rPr>
      <w:rFonts w:ascii="Calibri Light" w:eastAsia="Times New Roman" w:hAnsi="Calibri Light" w:cs="Times New Roman"/>
      <w:sz w:val="24"/>
      <w:szCs w:val="24"/>
      <w:shd w:val="pct20" w:color="auto" w:fill="auto"/>
      <w:lang w:val="en-US" w:eastAsia="en-US"/>
    </w:rPr>
  </w:style>
  <w:style w:type="paragraph" w:styleId="Saludo">
    <w:name w:val="Salutation"/>
    <w:basedOn w:val="Normal"/>
    <w:next w:val="Normal"/>
    <w:link w:val="SaludoCar"/>
    <w:uiPriority w:val="99"/>
    <w:semiHidden/>
    <w:unhideWhenUsed/>
    <w:rsid w:val="00B03D93"/>
    <w:rPr>
      <w:rFonts w:eastAsia="Calibri"/>
      <w:sz w:val="20"/>
      <w:szCs w:val="20"/>
      <w:lang w:val="es-CO" w:eastAsia="es-CO"/>
    </w:rPr>
  </w:style>
  <w:style w:type="character" w:customStyle="1" w:styleId="SaludoCar1">
    <w:name w:val="Saludo Car1"/>
    <w:uiPriority w:val="99"/>
    <w:semiHidden/>
    <w:rsid w:val="00B03D93"/>
    <w:rPr>
      <w:rFonts w:eastAsia="Times New Roman"/>
      <w:sz w:val="22"/>
      <w:szCs w:val="22"/>
      <w:lang w:val="en-US" w:eastAsia="en-US"/>
    </w:rPr>
  </w:style>
  <w:style w:type="paragraph" w:styleId="Cierre">
    <w:name w:val="Closing"/>
    <w:basedOn w:val="Normal"/>
    <w:link w:val="CierreCar1"/>
    <w:uiPriority w:val="99"/>
    <w:semiHidden/>
    <w:unhideWhenUsed/>
    <w:rsid w:val="00B03D93"/>
    <w:pPr>
      <w:ind w:left="4252"/>
    </w:pPr>
  </w:style>
  <w:style w:type="character" w:customStyle="1" w:styleId="CierreCar1">
    <w:name w:val="Cierre Car1"/>
    <w:link w:val="Cierre"/>
    <w:uiPriority w:val="99"/>
    <w:semiHidden/>
    <w:rsid w:val="00B03D93"/>
    <w:rPr>
      <w:rFonts w:eastAsia="Times New Roman"/>
      <w:sz w:val="22"/>
      <w:szCs w:val="22"/>
      <w:lang w:val="en-US" w:eastAsia="en-US"/>
    </w:rPr>
  </w:style>
  <w:style w:type="paragraph" w:styleId="Firma">
    <w:name w:val="Signature"/>
    <w:basedOn w:val="Normal"/>
    <w:link w:val="FirmaCar1"/>
    <w:uiPriority w:val="99"/>
    <w:semiHidden/>
    <w:unhideWhenUsed/>
    <w:rsid w:val="00B03D93"/>
    <w:pPr>
      <w:ind w:left="4252"/>
    </w:pPr>
  </w:style>
  <w:style w:type="character" w:customStyle="1" w:styleId="FirmaCar1">
    <w:name w:val="Firma Car1"/>
    <w:link w:val="Firma"/>
    <w:uiPriority w:val="99"/>
    <w:semiHidden/>
    <w:rsid w:val="00B03D93"/>
    <w:rPr>
      <w:rFonts w:eastAsia="Times New Roman"/>
      <w:sz w:val="22"/>
      <w:szCs w:val="22"/>
      <w:lang w:val="en-US" w:eastAsia="en-US"/>
    </w:rPr>
  </w:style>
  <w:style w:type="paragraph" w:styleId="Textoindependienteprimerasangra">
    <w:name w:val="Body Text First Indent"/>
    <w:basedOn w:val="Textoindependiente"/>
    <w:link w:val="TextoindependienteprimerasangraCar1"/>
    <w:uiPriority w:val="99"/>
    <w:semiHidden/>
    <w:unhideWhenUsed/>
    <w:rsid w:val="00B03D93"/>
    <w:pPr>
      <w:spacing w:after="120" w:line="276" w:lineRule="auto"/>
      <w:ind w:firstLine="210"/>
      <w:jc w:val="left"/>
    </w:pPr>
    <w:rPr>
      <w:rFonts w:ascii="Calibri" w:hAnsi="Calibri"/>
      <w:sz w:val="22"/>
      <w:szCs w:val="22"/>
      <w:lang w:val="en-US" w:eastAsia="en-US"/>
    </w:rPr>
  </w:style>
  <w:style w:type="character" w:customStyle="1" w:styleId="TextoindependienteprimerasangraCar1">
    <w:name w:val="Texto independiente primera sangría Car1"/>
    <w:link w:val="Textoindependienteprimerasangra"/>
    <w:uiPriority w:val="99"/>
    <w:semiHidden/>
    <w:rsid w:val="00B03D93"/>
    <w:rPr>
      <w:rFonts w:ascii="Times New Roman" w:eastAsia="Times New Roman" w:hAnsi="Times New Roman" w:cs="Times New Roman"/>
      <w:sz w:val="22"/>
      <w:szCs w:val="22"/>
      <w:lang w:val="en-US" w:eastAsia="en-US"/>
    </w:rPr>
  </w:style>
  <w:style w:type="table" w:customStyle="1" w:styleId="Tablaconcuadrcula3">
    <w:name w:val="Tabla con cuadrícula3"/>
    <w:basedOn w:val="Tablanormal"/>
    <w:next w:val="Tablaconcuadrcula"/>
    <w:uiPriority w:val="59"/>
    <w:rsid w:val="001C3B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4">
    <w:name w:val="Tabla con cuadrícula4"/>
    <w:basedOn w:val="Tablanormal"/>
    <w:next w:val="Tablaconcuadrcula"/>
    <w:uiPriority w:val="59"/>
    <w:rsid w:val="001C3B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5">
    <w:name w:val="Tabla con cuadrícula5"/>
    <w:basedOn w:val="Tablanormal"/>
    <w:next w:val="Tablaconcuadrcula"/>
    <w:uiPriority w:val="59"/>
    <w:rsid w:val="001C3B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
    <w:name w:val="TableGrid"/>
    <w:rsid w:val="00FA3625"/>
    <w:rPr>
      <w:rFonts w:eastAsia="Times New Roman"/>
      <w:sz w:val="22"/>
      <w:szCs w:val="22"/>
    </w:rPr>
    <w:tblPr>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0979">
      <w:bodyDiv w:val="1"/>
      <w:marLeft w:val="0"/>
      <w:marRight w:val="0"/>
      <w:marTop w:val="0"/>
      <w:marBottom w:val="0"/>
      <w:divBdr>
        <w:top w:val="none" w:sz="0" w:space="0" w:color="auto"/>
        <w:left w:val="none" w:sz="0" w:space="0" w:color="auto"/>
        <w:bottom w:val="none" w:sz="0" w:space="0" w:color="auto"/>
        <w:right w:val="none" w:sz="0" w:space="0" w:color="auto"/>
      </w:divBdr>
    </w:div>
    <w:div w:id="382025492">
      <w:bodyDiv w:val="1"/>
      <w:marLeft w:val="0"/>
      <w:marRight w:val="0"/>
      <w:marTop w:val="0"/>
      <w:marBottom w:val="0"/>
      <w:divBdr>
        <w:top w:val="none" w:sz="0" w:space="0" w:color="auto"/>
        <w:left w:val="none" w:sz="0" w:space="0" w:color="auto"/>
        <w:bottom w:val="none" w:sz="0" w:space="0" w:color="auto"/>
        <w:right w:val="none" w:sz="0" w:space="0" w:color="auto"/>
      </w:divBdr>
    </w:div>
    <w:div w:id="578029237">
      <w:bodyDiv w:val="1"/>
      <w:marLeft w:val="0"/>
      <w:marRight w:val="0"/>
      <w:marTop w:val="0"/>
      <w:marBottom w:val="0"/>
      <w:divBdr>
        <w:top w:val="none" w:sz="0" w:space="0" w:color="auto"/>
        <w:left w:val="none" w:sz="0" w:space="0" w:color="auto"/>
        <w:bottom w:val="none" w:sz="0" w:space="0" w:color="auto"/>
        <w:right w:val="none" w:sz="0" w:space="0" w:color="auto"/>
      </w:divBdr>
    </w:div>
    <w:div w:id="917665707">
      <w:bodyDiv w:val="1"/>
      <w:marLeft w:val="0"/>
      <w:marRight w:val="0"/>
      <w:marTop w:val="0"/>
      <w:marBottom w:val="0"/>
      <w:divBdr>
        <w:top w:val="none" w:sz="0" w:space="0" w:color="auto"/>
        <w:left w:val="none" w:sz="0" w:space="0" w:color="auto"/>
        <w:bottom w:val="none" w:sz="0" w:space="0" w:color="auto"/>
        <w:right w:val="none" w:sz="0" w:space="0" w:color="auto"/>
      </w:divBdr>
    </w:div>
    <w:div w:id="1269894758">
      <w:bodyDiv w:val="1"/>
      <w:marLeft w:val="0"/>
      <w:marRight w:val="0"/>
      <w:marTop w:val="0"/>
      <w:marBottom w:val="0"/>
      <w:divBdr>
        <w:top w:val="none" w:sz="0" w:space="0" w:color="auto"/>
        <w:left w:val="none" w:sz="0" w:space="0" w:color="auto"/>
        <w:bottom w:val="none" w:sz="0" w:space="0" w:color="auto"/>
        <w:right w:val="none" w:sz="0" w:space="0" w:color="auto"/>
      </w:divBdr>
    </w:div>
    <w:div w:id="1538548574">
      <w:bodyDiv w:val="1"/>
      <w:marLeft w:val="0"/>
      <w:marRight w:val="0"/>
      <w:marTop w:val="0"/>
      <w:marBottom w:val="0"/>
      <w:divBdr>
        <w:top w:val="none" w:sz="0" w:space="0" w:color="auto"/>
        <w:left w:val="none" w:sz="0" w:space="0" w:color="auto"/>
        <w:bottom w:val="none" w:sz="0" w:space="0" w:color="auto"/>
        <w:right w:val="none" w:sz="0" w:space="0" w:color="auto"/>
      </w:divBdr>
    </w:div>
    <w:div w:id="1902522932">
      <w:bodyDiv w:val="1"/>
      <w:marLeft w:val="0"/>
      <w:marRight w:val="0"/>
      <w:marTop w:val="0"/>
      <w:marBottom w:val="0"/>
      <w:divBdr>
        <w:top w:val="none" w:sz="0" w:space="0" w:color="auto"/>
        <w:left w:val="none" w:sz="0" w:space="0" w:color="auto"/>
        <w:bottom w:val="none" w:sz="0" w:space="0" w:color="auto"/>
        <w:right w:val="none" w:sz="0" w:space="0" w:color="auto"/>
      </w:divBdr>
      <w:divsChild>
        <w:div w:id="132068244">
          <w:marLeft w:val="0"/>
          <w:marRight w:val="0"/>
          <w:marTop w:val="0"/>
          <w:marBottom w:val="0"/>
          <w:divBdr>
            <w:top w:val="none" w:sz="0" w:space="0" w:color="auto"/>
            <w:left w:val="none" w:sz="0" w:space="0" w:color="auto"/>
            <w:bottom w:val="none" w:sz="0" w:space="0" w:color="auto"/>
            <w:right w:val="none" w:sz="0" w:space="0" w:color="auto"/>
          </w:divBdr>
        </w:div>
        <w:div w:id="413404247">
          <w:marLeft w:val="0"/>
          <w:marRight w:val="0"/>
          <w:marTop w:val="0"/>
          <w:marBottom w:val="0"/>
          <w:divBdr>
            <w:top w:val="none" w:sz="0" w:space="0" w:color="auto"/>
            <w:left w:val="none" w:sz="0" w:space="0" w:color="auto"/>
            <w:bottom w:val="none" w:sz="0" w:space="0" w:color="auto"/>
            <w:right w:val="none" w:sz="0" w:space="0" w:color="auto"/>
          </w:divBdr>
        </w:div>
        <w:div w:id="578708377">
          <w:marLeft w:val="0"/>
          <w:marRight w:val="0"/>
          <w:marTop w:val="0"/>
          <w:marBottom w:val="0"/>
          <w:divBdr>
            <w:top w:val="none" w:sz="0" w:space="0" w:color="auto"/>
            <w:left w:val="none" w:sz="0" w:space="0" w:color="auto"/>
            <w:bottom w:val="none" w:sz="0" w:space="0" w:color="auto"/>
            <w:right w:val="none" w:sz="0" w:space="0" w:color="auto"/>
          </w:divBdr>
        </w:div>
        <w:div w:id="701056910">
          <w:marLeft w:val="0"/>
          <w:marRight w:val="0"/>
          <w:marTop w:val="0"/>
          <w:marBottom w:val="0"/>
          <w:divBdr>
            <w:top w:val="none" w:sz="0" w:space="0" w:color="auto"/>
            <w:left w:val="none" w:sz="0" w:space="0" w:color="auto"/>
            <w:bottom w:val="none" w:sz="0" w:space="0" w:color="auto"/>
            <w:right w:val="none" w:sz="0" w:space="0" w:color="auto"/>
          </w:divBdr>
        </w:div>
        <w:div w:id="998994575">
          <w:marLeft w:val="0"/>
          <w:marRight w:val="0"/>
          <w:marTop w:val="0"/>
          <w:marBottom w:val="0"/>
          <w:divBdr>
            <w:top w:val="none" w:sz="0" w:space="0" w:color="auto"/>
            <w:left w:val="none" w:sz="0" w:space="0" w:color="auto"/>
            <w:bottom w:val="none" w:sz="0" w:space="0" w:color="auto"/>
            <w:right w:val="none" w:sz="0" w:space="0" w:color="auto"/>
          </w:divBdr>
        </w:div>
        <w:div w:id="1231621437">
          <w:marLeft w:val="0"/>
          <w:marRight w:val="0"/>
          <w:marTop w:val="0"/>
          <w:marBottom w:val="0"/>
          <w:divBdr>
            <w:top w:val="none" w:sz="0" w:space="0" w:color="auto"/>
            <w:left w:val="none" w:sz="0" w:space="0" w:color="auto"/>
            <w:bottom w:val="none" w:sz="0" w:space="0" w:color="auto"/>
            <w:right w:val="none" w:sz="0" w:space="0" w:color="auto"/>
          </w:divBdr>
        </w:div>
        <w:div w:id="1292050375">
          <w:marLeft w:val="0"/>
          <w:marRight w:val="0"/>
          <w:marTop w:val="0"/>
          <w:marBottom w:val="0"/>
          <w:divBdr>
            <w:top w:val="none" w:sz="0" w:space="0" w:color="auto"/>
            <w:left w:val="none" w:sz="0" w:space="0" w:color="auto"/>
            <w:bottom w:val="none" w:sz="0" w:space="0" w:color="auto"/>
            <w:right w:val="none" w:sz="0" w:space="0" w:color="auto"/>
          </w:divBdr>
        </w:div>
        <w:div w:id="1462964159">
          <w:marLeft w:val="0"/>
          <w:marRight w:val="0"/>
          <w:marTop w:val="0"/>
          <w:marBottom w:val="0"/>
          <w:divBdr>
            <w:top w:val="none" w:sz="0" w:space="0" w:color="auto"/>
            <w:left w:val="none" w:sz="0" w:space="0" w:color="auto"/>
            <w:bottom w:val="none" w:sz="0" w:space="0" w:color="auto"/>
            <w:right w:val="none" w:sz="0" w:space="0" w:color="auto"/>
          </w:divBdr>
        </w:div>
        <w:div w:id="1655989792">
          <w:marLeft w:val="0"/>
          <w:marRight w:val="0"/>
          <w:marTop w:val="0"/>
          <w:marBottom w:val="0"/>
          <w:divBdr>
            <w:top w:val="none" w:sz="0" w:space="0" w:color="auto"/>
            <w:left w:val="none" w:sz="0" w:space="0" w:color="auto"/>
            <w:bottom w:val="none" w:sz="0" w:space="0" w:color="auto"/>
            <w:right w:val="none" w:sz="0" w:space="0" w:color="auto"/>
          </w:divBdr>
        </w:div>
        <w:div w:id="1766069201">
          <w:marLeft w:val="0"/>
          <w:marRight w:val="0"/>
          <w:marTop w:val="0"/>
          <w:marBottom w:val="0"/>
          <w:divBdr>
            <w:top w:val="none" w:sz="0" w:space="0" w:color="auto"/>
            <w:left w:val="none" w:sz="0" w:space="0" w:color="auto"/>
            <w:bottom w:val="none" w:sz="0" w:space="0" w:color="auto"/>
            <w:right w:val="none" w:sz="0" w:space="0" w:color="auto"/>
          </w:divBdr>
        </w:div>
        <w:div w:id="188255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derhuil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6097-75E8-4BA7-9B7B-C1BE4CBE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2026</Words>
  <Characters>11147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13147</CharactersWithSpaces>
  <SharedDoc>false</SharedDoc>
  <HLinks>
    <vt:vector size="6" baseType="variant">
      <vt:variant>
        <vt:i4>5046345</vt:i4>
      </vt:variant>
      <vt:variant>
        <vt:i4>0</vt:i4>
      </vt:variant>
      <vt:variant>
        <vt:i4>0</vt:i4>
      </vt:variant>
      <vt:variant>
        <vt:i4>5</vt:i4>
      </vt:variant>
      <vt:variant>
        <vt:lpwstr>http://www.inderhuila.gov.co/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CLAVIJO</dc:creator>
  <cp:keywords/>
  <cp:lastModifiedBy>INDERHUILA</cp:lastModifiedBy>
  <cp:revision>200</cp:revision>
  <cp:lastPrinted>2022-09-19T14:51:00Z</cp:lastPrinted>
  <dcterms:created xsi:type="dcterms:W3CDTF">2022-01-31T22:25:00Z</dcterms:created>
  <dcterms:modified xsi:type="dcterms:W3CDTF">2022-12-27T20:15:00Z</dcterms:modified>
</cp:coreProperties>
</file>